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2C" w:rsidRDefault="00BB622C" w:rsidP="004A40C6">
      <w:pPr>
        <w:pStyle w:val="a5"/>
        <w:spacing w:before="0" w:beforeAutospacing="0" w:after="0" w:line="288" w:lineRule="auto"/>
      </w:pPr>
      <w:r>
        <w:rPr>
          <w:rFonts w:hint="eastAsia"/>
        </w:rPr>
        <w:t xml:space="preserve">韩某 </w:t>
      </w:r>
      <w:r>
        <w:t xml:space="preserve">  </w:t>
      </w:r>
      <w:r>
        <w:rPr>
          <w:rFonts w:hint="eastAsia"/>
        </w:rPr>
        <w:t xml:space="preserve">男 </w:t>
      </w:r>
      <w:r>
        <w:t xml:space="preserve">  44</w:t>
      </w:r>
      <w:r>
        <w:rPr>
          <w:rFonts w:hint="eastAsia"/>
        </w:rPr>
        <w:t>岁</w:t>
      </w:r>
    </w:p>
    <w:p w:rsidR="004A40C6" w:rsidRDefault="00BB622C" w:rsidP="004A40C6">
      <w:pPr>
        <w:pStyle w:val="a5"/>
        <w:spacing w:before="0" w:beforeAutospacing="0" w:after="0" w:line="288" w:lineRule="auto"/>
      </w:pPr>
      <w:r>
        <w:rPr>
          <w:rFonts w:hint="eastAsia"/>
        </w:rPr>
        <w:t>主诉：</w:t>
      </w:r>
      <w:r w:rsidRPr="00E87C93">
        <w:rPr>
          <w:rFonts w:hint="eastAsia"/>
        </w:rPr>
        <w:t>阵发性头晕头昏伴胸闷1周</w:t>
      </w:r>
      <w:r>
        <w:rPr>
          <w:rFonts w:hint="eastAsia"/>
        </w:rPr>
        <w:t>。</w:t>
      </w:r>
    </w:p>
    <w:p w:rsidR="00BB622C" w:rsidRDefault="00BB622C" w:rsidP="004A40C6">
      <w:pPr>
        <w:pStyle w:val="a5"/>
        <w:spacing w:before="0" w:beforeAutospacing="0" w:after="0" w:line="288" w:lineRule="auto"/>
        <w:rPr>
          <w:color w:val="000000"/>
        </w:rPr>
      </w:pPr>
      <w:r w:rsidRPr="00E87C93">
        <w:rPr>
          <w:rFonts w:hint="eastAsia"/>
          <w:color w:val="000000"/>
        </w:rPr>
        <w:t>患者1周前无明显原因及诱因出现阵发性头晕，头昏沉不适，每次发作持续时间不等，发作无明显规律，无体位相关性，颈部板滞不适，偶有左上肢麻木，肢体力量尚可，伴胸闷不适，活动后加重，休息后可缓解，无</w:t>
      </w:r>
      <w:r>
        <w:rPr>
          <w:rFonts w:hint="eastAsia"/>
          <w:color w:val="000000"/>
        </w:rPr>
        <w:t>其他伴随症状。</w:t>
      </w:r>
      <w:r w:rsidR="004A40C6">
        <w:rPr>
          <w:rFonts w:hint="eastAsia"/>
          <w:color w:val="000000"/>
        </w:rPr>
        <w:t>舌暗红，苔白厚，脉弦滑。</w:t>
      </w:r>
    </w:p>
    <w:p w:rsidR="00BB622C" w:rsidRDefault="00BB622C" w:rsidP="004A40C6">
      <w:pPr>
        <w:pStyle w:val="a5"/>
        <w:spacing w:before="0" w:beforeAutospacing="0" w:after="0" w:line="288" w:lineRule="auto"/>
        <w:rPr>
          <w:color w:val="000000"/>
        </w:rPr>
      </w:pPr>
      <w:r>
        <w:rPr>
          <w:rFonts w:hint="eastAsia"/>
          <w:color w:val="000000"/>
        </w:rPr>
        <w:t>辨证：</w:t>
      </w:r>
      <w:r w:rsidR="004A40C6">
        <w:rPr>
          <w:rFonts w:hint="eastAsia"/>
          <w:color w:val="000000"/>
        </w:rPr>
        <w:t>眩晕 风痰上扰</w:t>
      </w:r>
      <w:r w:rsidRPr="00E87C93">
        <w:rPr>
          <w:rFonts w:hint="eastAsia"/>
          <w:color w:val="000000"/>
        </w:rPr>
        <w:t>证</w:t>
      </w:r>
    </w:p>
    <w:p w:rsidR="00BB622C" w:rsidRDefault="00BB622C" w:rsidP="004A40C6">
      <w:pPr>
        <w:pStyle w:val="a5"/>
        <w:spacing w:before="0" w:beforeAutospacing="0" w:after="0" w:line="288" w:lineRule="auto"/>
        <w:rPr>
          <w:color w:val="000000"/>
        </w:rPr>
      </w:pPr>
      <w:r>
        <w:rPr>
          <w:rFonts w:hint="eastAsia"/>
          <w:color w:val="000000"/>
        </w:rPr>
        <w:t>治法：熄风化痰通络</w:t>
      </w:r>
    </w:p>
    <w:p w:rsidR="00BB622C" w:rsidRDefault="00BB622C" w:rsidP="004A40C6">
      <w:pPr>
        <w:pStyle w:val="a5"/>
        <w:spacing w:before="0" w:beforeAutospacing="0" w:after="0" w:line="288" w:lineRule="auto"/>
        <w:rPr>
          <w:color w:val="000000"/>
        </w:rPr>
      </w:pPr>
      <w:r>
        <w:rPr>
          <w:rFonts w:hint="eastAsia"/>
          <w:color w:val="000000"/>
        </w:rPr>
        <w:t>方药：半夏白术天麻汤加减</w:t>
      </w:r>
    </w:p>
    <w:p w:rsidR="00BB622C" w:rsidRDefault="004A40C6" w:rsidP="004A40C6">
      <w:pPr>
        <w:pStyle w:val="a5"/>
        <w:spacing w:before="0" w:beforeAutospacing="0" w:after="0" w:line="288" w:lineRule="auto"/>
        <w:ind w:left="720" w:hangingChars="300" w:hanging="720"/>
        <w:rPr>
          <w:rFonts w:cs="Times New Roman"/>
        </w:rPr>
      </w:pPr>
      <w:r>
        <w:rPr>
          <w:rFonts w:hint="eastAsia"/>
        </w:rPr>
        <w:t>处方：</w:t>
      </w:r>
      <w:r w:rsidR="00BB622C" w:rsidRPr="00E87C93">
        <w:rPr>
          <w:rFonts w:hint="eastAsia"/>
        </w:rPr>
        <w:t>姜半夏</w:t>
      </w:r>
      <w:r w:rsidR="00BB622C" w:rsidRPr="00E87C93">
        <w:rPr>
          <w:rFonts w:cs="Times New Roman"/>
        </w:rPr>
        <w:t xml:space="preserve">9g </w:t>
      </w:r>
      <w:r w:rsidR="00BB622C" w:rsidRPr="00E87C93">
        <w:rPr>
          <w:rFonts w:hint="eastAsia"/>
        </w:rPr>
        <w:t>麸炒白术</w:t>
      </w:r>
      <w:r w:rsidR="00BB622C" w:rsidRPr="00E87C93">
        <w:rPr>
          <w:rFonts w:cs="Times New Roman"/>
        </w:rPr>
        <w:t xml:space="preserve">15g </w:t>
      </w:r>
      <w:r w:rsidR="00BB622C" w:rsidRPr="00E87C93">
        <w:rPr>
          <w:rFonts w:hint="eastAsia"/>
        </w:rPr>
        <w:t>天麻</w:t>
      </w:r>
      <w:r w:rsidR="00BB622C" w:rsidRPr="00E87C93">
        <w:rPr>
          <w:rFonts w:cs="Times New Roman"/>
        </w:rPr>
        <w:t xml:space="preserve">10g </w:t>
      </w:r>
      <w:r w:rsidR="00BB622C" w:rsidRPr="00E87C93">
        <w:rPr>
          <w:rFonts w:hint="eastAsia"/>
        </w:rPr>
        <w:t>茯苓</w:t>
      </w:r>
      <w:r w:rsidR="00BB622C" w:rsidRPr="00E87C93">
        <w:rPr>
          <w:rFonts w:cs="Times New Roman"/>
        </w:rPr>
        <w:t>20g</w:t>
      </w:r>
      <w:r w:rsidR="00BB622C" w:rsidRPr="00E87C93">
        <w:rPr>
          <w:rFonts w:cs="Times New Roman"/>
        </w:rPr>
        <w:br/>
      </w:r>
      <w:r w:rsidR="00BB622C" w:rsidRPr="00E87C93">
        <w:rPr>
          <w:rFonts w:hint="eastAsia"/>
        </w:rPr>
        <w:t>甘草</w:t>
      </w:r>
      <w:r w:rsidR="00BB622C" w:rsidRPr="00E87C93">
        <w:rPr>
          <w:rFonts w:cs="Times New Roman"/>
        </w:rPr>
        <w:t xml:space="preserve">6g </w:t>
      </w:r>
      <w:r w:rsidR="00BB622C" w:rsidRPr="00E87C93">
        <w:rPr>
          <w:rFonts w:hint="eastAsia"/>
        </w:rPr>
        <w:t>化橘红</w:t>
      </w:r>
      <w:r w:rsidR="00BB622C" w:rsidRPr="00E87C93">
        <w:rPr>
          <w:rFonts w:cs="Times New Roman"/>
        </w:rPr>
        <w:t xml:space="preserve">15g </w:t>
      </w:r>
      <w:r w:rsidR="00BB622C" w:rsidRPr="00E87C93">
        <w:rPr>
          <w:rFonts w:hint="eastAsia"/>
        </w:rPr>
        <w:t>麸炒苍术</w:t>
      </w:r>
      <w:r w:rsidR="00BB622C" w:rsidRPr="00E87C93">
        <w:rPr>
          <w:rFonts w:cs="Times New Roman"/>
        </w:rPr>
        <w:t xml:space="preserve">15g </w:t>
      </w:r>
      <w:r w:rsidR="00BB622C" w:rsidRPr="00E87C93">
        <w:rPr>
          <w:rFonts w:hint="eastAsia"/>
        </w:rPr>
        <w:t>柴胡</w:t>
      </w:r>
      <w:r w:rsidR="00BB622C" w:rsidRPr="00E87C93">
        <w:rPr>
          <w:rFonts w:cs="Times New Roman"/>
        </w:rPr>
        <w:t>10g</w:t>
      </w:r>
      <w:r w:rsidR="00BB622C" w:rsidRPr="00E87C93">
        <w:rPr>
          <w:rFonts w:cs="Times New Roman"/>
        </w:rPr>
        <w:br/>
      </w:r>
      <w:r w:rsidR="00BB622C" w:rsidRPr="00E87C93">
        <w:rPr>
          <w:rFonts w:hint="eastAsia"/>
        </w:rPr>
        <w:t>党参</w:t>
      </w:r>
      <w:r w:rsidR="00BB622C" w:rsidRPr="00E87C93">
        <w:rPr>
          <w:rFonts w:cs="Times New Roman"/>
        </w:rPr>
        <w:t xml:space="preserve">30g </w:t>
      </w:r>
      <w:r w:rsidR="00BB622C" w:rsidRPr="00E87C93">
        <w:rPr>
          <w:rFonts w:hint="eastAsia"/>
        </w:rPr>
        <w:t>当归</w:t>
      </w:r>
      <w:r w:rsidR="00BB622C" w:rsidRPr="00E87C93">
        <w:rPr>
          <w:rFonts w:cs="Times New Roman"/>
        </w:rPr>
        <w:t xml:space="preserve">15g </w:t>
      </w:r>
      <w:r w:rsidR="00BB622C" w:rsidRPr="00E87C93">
        <w:rPr>
          <w:rFonts w:hint="eastAsia"/>
        </w:rPr>
        <w:t>川芎</w:t>
      </w:r>
      <w:r w:rsidR="00BB622C" w:rsidRPr="00E87C93">
        <w:rPr>
          <w:rFonts w:cs="Times New Roman"/>
        </w:rPr>
        <w:t xml:space="preserve">10g </w:t>
      </w:r>
      <w:r w:rsidR="00BB622C" w:rsidRPr="00E87C93">
        <w:rPr>
          <w:rFonts w:hint="eastAsia"/>
        </w:rPr>
        <w:t>炒白芍</w:t>
      </w:r>
      <w:r w:rsidR="00BB622C" w:rsidRPr="00E87C93">
        <w:rPr>
          <w:rFonts w:cs="Times New Roman"/>
        </w:rPr>
        <w:t>20g</w:t>
      </w:r>
      <w:r w:rsidR="00BB622C" w:rsidRPr="00E87C93">
        <w:rPr>
          <w:rFonts w:cs="Times New Roman"/>
        </w:rPr>
        <w:br/>
      </w:r>
      <w:r w:rsidR="00BB622C" w:rsidRPr="00E87C93">
        <w:rPr>
          <w:rFonts w:hint="eastAsia"/>
        </w:rPr>
        <w:t>炒桃仁</w:t>
      </w:r>
      <w:r w:rsidR="00BB622C" w:rsidRPr="00E87C93">
        <w:rPr>
          <w:rFonts w:cs="Times New Roman"/>
        </w:rPr>
        <w:t xml:space="preserve">15g </w:t>
      </w:r>
      <w:r w:rsidR="00BB622C" w:rsidRPr="00E87C93">
        <w:rPr>
          <w:rFonts w:hint="eastAsia"/>
        </w:rPr>
        <w:t>红花</w:t>
      </w:r>
      <w:r w:rsidR="00BB622C" w:rsidRPr="00E87C93">
        <w:rPr>
          <w:rFonts w:cs="Times New Roman"/>
        </w:rPr>
        <w:t xml:space="preserve">10g </w:t>
      </w:r>
      <w:r w:rsidR="00BB622C" w:rsidRPr="00E87C93">
        <w:rPr>
          <w:rFonts w:hint="eastAsia"/>
        </w:rPr>
        <w:t>盐泽泻</w:t>
      </w:r>
      <w:r w:rsidR="00BB622C" w:rsidRPr="00E87C93">
        <w:rPr>
          <w:rFonts w:cs="Times New Roman"/>
        </w:rPr>
        <w:t xml:space="preserve">10g </w:t>
      </w:r>
      <w:r w:rsidR="00BB622C" w:rsidRPr="00E87C93">
        <w:rPr>
          <w:rFonts w:hint="eastAsia"/>
        </w:rPr>
        <w:t>丹参</w:t>
      </w:r>
      <w:r w:rsidR="00BB622C" w:rsidRPr="00E87C93">
        <w:rPr>
          <w:rFonts w:cs="Times New Roman"/>
        </w:rPr>
        <w:t>20g</w:t>
      </w:r>
      <w:r w:rsidR="00BB622C" w:rsidRPr="00E87C93">
        <w:rPr>
          <w:rFonts w:cs="Times New Roman"/>
        </w:rPr>
        <w:br/>
      </w:r>
      <w:r w:rsidR="00BB622C" w:rsidRPr="00E87C93">
        <w:rPr>
          <w:rFonts w:hint="eastAsia"/>
        </w:rPr>
        <w:t>炒薏苡仁</w:t>
      </w:r>
      <w:r w:rsidR="00BB622C" w:rsidRPr="00E87C93">
        <w:rPr>
          <w:rFonts w:cs="Times New Roman"/>
        </w:rPr>
        <w:t xml:space="preserve">20g </w:t>
      </w:r>
      <w:r w:rsidR="00BB622C" w:rsidRPr="00E87C93">
        <w:rPr>
          <w:rFonts w:hint="eastAsia"/>
        </w:rPr>
        <w:t>厚朴</w:t>
      </w:r>
      <w:r w:rsidR="00BB622C" w:rsidRPr="00E87C93">
        <w:rPr>
          <w:rFonts w:cs="Times New Roman"/>
        </w:rPr>
        <w:t xml:space="preserve">6g </w:t>
      </w:r>
      <w:r w:rsidR="00BB622C" w:rsidRPr="00E87C93">
        <w:rPr>
          <w:rFonts w:hint="eastAsia"/>
        </w:rPr>
        <w:t>桂枝</w:t>
      </w:r>
      <w:r w:rsidR="00BB622C" w:rsidRPr="00E87C93">
        <w:rPr>
          <w:rFonts w:cs="Times New Roman"/>
        </w:rPr>
        <w:t xml:space="preserve">10g </w:t>
      </w:r>
      <w:r w:rsidR="00BB622C" w:rsidRPr="00E87C93">
        <w:rPr>
          <w:rFonts w:hint="eastAsia"/>
        </w:rPr>
        <w:t>瓜蒌</w:t>
      </w:r>
      <w:r w:rsidR="00BB622C" w:rsidRPr="00E87C93">
        <w:rPr>
          <w:rFonts w:cs="Times New Roman"/>
        </w:rPr>
        <w:t>15g</w:t>
      </w:r>
    </w:p>
    <w:p w:rsidR="004A40C6" w:rsidRPr="00E87C93" w:rsidRDefault="004A40C6" w:rsidP="004A40C6">
      <w:pPr>
        <w:pStyle w:val="a5"/>
        <w:spacing w:before="0" w:beforeAutospacing="0" w:after="0" w:line="288" w:lineRule="auto"/>
        <w:ind w:left="720" w:hangingChars="300" w:hanging="72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水煎服</w:t>
      </w:r>
      <w:r>
        <w:rPr>
          <w:rFonts w:hint="eastAsia"/>
        </w:rPr>
        <w:t>，</w:t>
      </w:r>
      <w:r>
        <w:t>日一剂</w:t>
      </w:r>
    </w:p>
    <w:p w:rsidR="00DA5499" w:rsidRPr="00BB622C" w:rsidRDefault="00DA5499">
      <w:bookmarkStart w:id="0" w:name="_GoBack"/>
      <w:bookmarkEnd w:id="0"/>
    </w:p>
    <w:sectPr w:rsidR="00DA5499" w:rsidRPr="00BB6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8E" w:rsidRDefault="00C6008E" w:rsidP="00BB622C">
      <w:r>
        <w:separator/>
      </w:r>
    </w:p>
  </w:endnote>
  <w:endnote w:type="continuationSeparator" w:id="0">
    <w:p w:rsidR="00C6008E" w:rsidRDefault="00C6008E" w:rsidP="00BB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8E" w:rsidRDefault="00C6008E" w:rsidP="00BB622C">
      <w:r>
        <w:separator/>
      </w:r>
    </w:p>
  </w:footnote>
  <w:footnote w:type="continuationSeparator" w:id="0">
    <w:p w:rsidR="00C6008E" w:rsidRDefault="00C6008E" w:rsidP="00BB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B5"/>
    <w:rsid w:val="001419F6"/>
    <w:rsid w:val="004A40C6"/>
    <w:rsid w:val="00AB25B5"/>
    <w:rsid w:val="00BB622C"/>
    <w:rsid w:val="00C6008E"/>
    <w:rsid w:val="00D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778934-19CD-444C-8617-5579D694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2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22C"/>
    <w:rPr>
      <w:sz w:val="18"/>
      <w:szCs w:val="18"/>
    </w:rPr>
  </w:style>
  <w:style w:type="paragraph" w:styleId="a5">
    <w:name w:val="Normal (Web)"/>
    <w:basedOn w:val="a"/>
    <w:uiPriority w:val="99"/>
    <w:unhideWhenUsed/>
    <w:rsid w:val="00BB622C"/>
    <w:pPr>
      <w:widowControl/>
      <w:spacing w:before="100" w:beforeAutospacing="1" w:after="119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个人用户</cp:lastModifiedBy>
  <cp:revision>3</cp:revision>
  <dcterms:created xsi:type="dcterms:W3CDTF">2022-07-21T14:01:00Z</dcterms:created>
  <dcterms:modified xsi:type="dcterms:W3CDTF">2022-07-24T11:53:00Z</dcterms:modified>
</cp:coreProperties>
</file>