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beforeLines="50" w:after="120" w:afterLines="50" w:line="440" w:lineRule="exact"/>
        <w:jc w:val="center"/>
        <w:outlineLvl w:val="0"/>
        <w:rPr>
          <w:rFonts w:hint="eastAsia" w:ascii="宋体" w:hAnsi="宋体" w:eastAsia="宋体" w:cs="宋体"/>
          <w:b/>
          <w:bCs/>
          <w:color w:val="auto"/>
          <w:sz w:val="36"/>
          <w:szCs w:val="36"/>
        </w:rPr>
      </w:pPr>
      <w:bookmarkStart w:id="0" w:name="_Toc28379"/>
      <w:r>
        <w:rPr>
          <w:rFonts w:hint="eastAsia" w:ascii="宋体" w:hAnsi="宋体" w:eastAsia="宋体" w:cs="宋体"/>
          <w:b/>
          <w:bCs/>
          <w:color w:val="auto"/>
          <w:sz w:val="36"/>
          <w:szCs w:val="36"/>
          <w:lang w:eastAsia="zh-CN"/>
        </w:rPr>
        <w:t>呆病（</w:t>
      </w:r>
      <w:r>
        <w:rPr>
          <w:rFonts w:hint="eastAsia" w:ascii="宋体" w:hAnsi="宋体" w:eastAsia="宋体" w:cs="宋体"/>
          <w:b/>
          <w:bCs/>
          <w:color w:val="auto"/>
          <w:sz w:val="36"/>
          <w:szCs w:val="36"/>
        </w:rPr>
        <w:t>阿尔茨海默病</w:t>
      </w:r>
      <w:r>
        <w:rPr>
          <w:rFonts w:hint="eastAsia" w:ascii="宋体" w:hAnsi="宋体" w:eastAsia="宋体" w:cs="宋体"/>
          <w:b/>
          <w:bCs/>
          <w:color w:val="auto"/>
          <w:sz w:val="36"/>
          <w:szCs w:val="36"/>
          <w:lang w:eastAsia="zh-CN"/>
        </w:rPr>
        <w:t>）</w:t>
      </w:r>
      <w:r>
        <w:rPr>
          <w:rFonts w:hint="eastAsia" w:ascii="宋体" w:hAnsi="宋体" w:eastAsia="宋体" w:cs="宋体"/>
          <w:b/>
          <w:bCs/>
          <w:color w:val="auto"/>
          <w:sz w:val="36"/>
          <w:szCs w:val="36"/>
        </w:rPr>
        <w:t>中西医诊疗方案</w:t>
      </w:r>
      <w:bookmarkEnd w:id="0"/>
    </w:p>
    <w:p>
      <w:pPr>
        <w:spacing w:line="400" w:lineRule="exact"/>
        <w:jc w:val="right"/>
        <w:rPr>
          <w:rFonts w:hint="eastAsia" w:ascii="宋体" w:hAnsi="宋体" w:eastAsia="宋体" w:cs="宋体"/>
          <w:color w:val="auto"/>
          <w:sz w:val="28"/>
          <w:szCs w:val="28"/>
        </w:rPr>
      </w:pPr>
      <w:r>
        <w:rPr>
          <w:rStyle w:val="6"/>
          <w:rFonts w:hint="eastAsia" w:ascii="宋体" w:hAnsi="宋体" w:eastAsia="宋体" w:cs="宋体"/>
          <w:color w:val="auto"/>
          <w:sz w:val="28"/>
          <w:szCs w:val="28"/>
        </w:rPr>
        <w:t>---潍坊市中医院脑病科</w:t>
      </w:r>
      <w:r>
        <w:rPr>
          <w:rStyle w:val="6"/>
          <w:rFonts w:hint="eastAsia" w:ascii="宋体" w:hAnsi="宋体" w:eastAsia="宋体" w:cs="宋体"/>
          <w:color w:val="auto"/>
          <w:sz w:val="28"/>
          <w:szCs w:val="28"/>
          <w:lang w:eastAsia="zh-CN"/>
        </w:rPr>
        <w:t>2020</w:t>
      </w:r>
      <w:r>
        <w:rPr>
          <w:rStyle w:val="6"/>
          <w:rFonts w:hint="eastAsia" w:ascii="宋体" w:hAnsi="宋体" w:eastAsia="宋体" w:cs="宋体"/>
          <w:color w:val="auto"/>
          <w:sz w:val="28"/>
          <w:szCs w:val="28"/>
          <w:lang w:val="en-US" w:eastAsia="zh-CN"/>
        </w:rPr>
        <w:t>.09</w:t>
      </w:r>
      <w:r>
        <w:rPr>
          <w:rStyle w:val="6"/>
          <w:rFonts w:hint="eastAsia" w:ascii="宋体" w:hAnsi="宋体" w:eastAsia="宋体" w:cs="宋体"/>
          <w:color w:val="auto"/>
          <w:sz w:val="28"/>
          <w:szCs w:val="28"/>
        </w:rPr>
        <w:t>修订</w:t>
      </w:r>
    </w:p>
    <w:p>
      <w:pPr>
        <w:pStyle w:val="2"/>
        <w:keepNext w:val="0"/>
        <w:keepLines w:val="0"/>
        <w:pageBreakBefore w:val="0"/>
        <w:widowControl w:val="0"/>
        <w:kinsoku/>
        <w:wordWrap/>
        <w:overflowPunct/>
        <w:topLinePunct w:val="0"/>
        <w:autoSpaceDE w:val="0"/>
        <w:autoSpaceDN w:val="0"/>
        <w:bidi w:val="0"/>
        <w:adjustRightInd/>
        <w:snapToGrid/>
        <w:spacing w:before="120" w:beforeLines="50" w:after="120" w:afterLines="50"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西医病名诊断：阿尔茨海默病（ICD-10: G30.904）</w:t>
      </w:r>
    </w:p>
    <w:p>
      <w:pPr>
        <w:pStyle w:val="2"/>
        <w:keepNext w:val="0"/>
        <w:keepLines w:val="0"/>
        <w:pageBreakBefore w:val="0"/>
        <w:widowControl w:val="0"/>
        <w:kinsoku/>
        <w:wordWrap/>
        <w:overflowPunct/>
        <w:topLinePunct w:val="0"/>
        <w:autoSpaceDE w:val="0"/>
        <w:autoSpaceDN w:val="0"/>
        <w:bidi w:val="0"/>
        <w:adjustRightInd/>
        <w:snapToGrid/>
        <w:spacing w:before="120" w:beforeLines="50" w:after="120" w:afterLines="50"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中医病名诊断：呆病（TCD:BNX100）</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阿尔茨海默病（Alzheimer′s disease，AD）是一种以记忆功能和认知功能进行性退化为特征的临床综合征，主要表现为认知功能障碍、记忆力减退和行为改变等症状，是继心脏病、肿瘤和中风之后的老年人第四大死亡原因，严重危害老年人身心健康，影响患者的日常生活和工作，给社会和家庭造成沉重负担。AD 在中医古书籍中并没有明确的病名，此病多被中医归类到“呆病”“痴呆”“善忘”等范畴，病位在脑，同时与心、肝、脾、肾等脏腑又不可完全割裂开来。近年来中西医有关AD的中西医研究层出不穷，但其发病机制阐述尚不全面，因此治疗研究在实践应用中仍然存在诸多挑战。综合目前关于AD相关研究，为进一步规范阿尔茨海默病的诊治，特制订该病的中西医诊疗方案。</w:t>
      </w:r>
    </w:p>
    <w:p>
      <w:pPr>
        <w:pStyle w:val="2"/>
        <w:keepNext w:val="0"/>
        <w:keepLines w:val="0"/>
        <w:pageBreakBefore w:val="0"/>
        <w:widowControl w:val="0"/>
        <w:kinsoku/>
        <w:wordWrap/>
        <w:overflowPunct/>
        <w:topLinePunct w:val="0"/>
        <w:autoSpaceDE w:val="0"/>
        <w:autoSpaceDN w:val="0"/>
        <w:bidi w:val="0"/>
        <w:adjustRightInd/>
        <w:snapToGrid/>
        <w:spacing w:before="120" w:beforeLines="50" w:after="120" w:afterLines="50" w:line="400" w:lineRule="exact"/>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第一部分  西医诊疗方案</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一、流行病学</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经调查显示，65岁以上的老年人 AD 患病率在发达国家约为4%-8%，我国约为3%-7%，女性要高于男性。根据推算，我国目前约有600万-800万的 AD 患者。而且随着年龄的增长，AD 的患病率逐渐上升，至85岁以后，每3-4位老年人中就有1名罹患 AD。AD 的危险因素有低教育程度、膳食因素、吸烟、女性雌激素水平的降低、高血糖、高胆固醇、高同型半胱氨酸、血管因素等。</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二、发病机制及病理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关于 AD 的现代医学发病机制，不少学者提出了诸多假说[1]。目前有关AD研究最多的有 β-淀 粉样蛋白(Aβ)、免疫炎性反应、tau蛋白的过度磷酸化、胆碱能神经损伤以及细胞凋亡。近年来研究认为AD存在遗传因素和遗传易感性。随着研究的深入，越来越多的学者关注到AD与肠道内环境也存在关系密切性。</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1.炎症机制：AD的一个重要病理机制是炎性反应，炎症介质与AD的发生与发展关系密切，甚至促进了 AD 的发生。AD患者大脑中存在着明显非特异性免疫炎性反应，研究发现在斑块形成的早期和中期这些炎性介质即起作用[2]，其主要炎性因子为白细胞介素-1(IL-1)、IL-6 和肿瘤坏死因子-α(TNF-α)。这些炎性因子在老年痴呆症脑组织反应区上调。研究发现炎症是AD大鼠脑结构改变的特征之一[3]。胡玉萍等[4]研究证实炎性反应及炎症介质在AD发生发展过程中起着重要作用，并发现可以通过减少AD患者神经细胞中IL-1β、IL-6、TNF-α 等炎性因子的分泌改善病情。基于以上研究，我们可以得出控制炎症，预防炎症，可以有效减少 AD 的发生。</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2.中枢胆碱能：研究表明，90％的AD患者在神经冲动传输过程中缺乏胆碱[5]。乙酰胆碱（Ach）是一种重要的神经递质，参与神经信号的传导，与学习、记忆密切相关。有报道指出，应用促进 Ach 释放的药物，AD 模型小鼠的记忆功能得到改善[6]。</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3.tau 蛋白的过度磷酸化：细胞内 tau 蛋白主要 功能是维持微管的稳定，协助神经元胞内物质的运输。在正常的情况下，tau 蛋白处于磷酸化与去磷酸化动态平衡状态，当发生老年痴呆时，这个平衡被打破，致使tau 蛋白发生异常修饰与磷酸化。Tau 蛋白过度磷酸化组成的双螺旋纤维（PHF），即神经原纤维缠结，是AD患者脑内一大标志性的病理特征。有研究者应用减少 tau 蛋白磷酸化的药物干预AD模型，从而改善了AD模型的记忆和行为功能[7]。Tau 蛋白发生磷酸化的位点主要是 Her 和 Thr 残基的磷酸化，而 Her 和 Thr 又有很多等位点，对这些等位点深入研究，了解其磷酸化机制，进而有效地控制有可能为 AD 的治疗提供新思路。</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4.细胞凋亡机制：据报道，AD 患者的脑神经细胞凋亡率要比正常人的高40倍左右[8]，因此神经细胞凋亡可能是中枢神经系统衰退的主要原因之一。在细胞凋亡的途径中，Bcl-2 家族是目前研究最多的一类调控因子，其中 Bcl-2 与Bax 是其重要的组成成员，二者组成一个平衡体系 Bcl-2/Bax，当 Bcl-2 表达量过高时，细胞凋亡被抑制，当 Bax 过高 表达时，促进细胞的凋亡。Kudo 等[9]研究显示，Aβ能上调 Bax 的表达、下调 Bcl-2 的表达，继而促进了细胞色素C从线粒体释放，而细胞色素C与凋亡蛋白酶活化因子（Apaf-1）相结合，Apaf-1发生自身聚合，然后通过N端招募细胞质中的 caspase-9 酶原，形成凋亡复合体，caspase-9 酶原在凋亡复合体中发生自身裂解并活化，活化的 caspase-9 进一步激 caspase-3 酶原，形成级联放大反应，诱导细胞凋亡的发生。细胞凋亡的机制并非单一，因此通过抑制凋亡来改善并治疗老年痴呆，有待深入研究。</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5.β-淀粉样蛋白：β-淀粉样蛋白(β-amyloid protein，Aβ)是由淀粉样前体蛋白（APP）及其羧基末端（C末端）组成。Aβ 是 AD 最重要的病理学标志物。Albertini 等[10]认为，Aβ 沉积对神经元有一定的毒性，在 AD 的发病机制中起关键性作用。Aβ相关神 经损伤的分子通路，为 AD 治疗靶点的选择提供理论依据。既往有研究通过降低 β-分泌酶的活性能最终下调 Aβ 的表达[11]，从而实现治疗 AD 的目的。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6.遗传因素和遗传易感性：AD 患者的一级亲属发生 AD 的风险明显高于非AD患者的一级亲属，这说明 AD 可能与遗传和家族聚集性相关[12]。双生子研究揭示AD的遗传度约为60％[13]。APOEε4 等位基因是 AD 的易感基因，其数量与 AD 发病风险呈剂量-效应关系，且APOEε4 等位基因对 AD 的风险效应随年龄增长而下降。目前了解到 APOEε4 等位基因只能部分解释 AD 的家族聚集性，这就说明还有其他未知的易感基因与 AD 有关。经过大量的研究学者们发现 SIGMAR12P 等位基因是除 ApoEε4 等位基因外的另一种重要的与 AD 进展相关基因[14]。是否还存在其他等位基因与AD的家族聚集性相关，还需要大量深入的研究。</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7.肠道菌群失调：肠道菌群作为大量微生物共生于胃肠道生态系统，可通过微生物-肠道-大脑轴与宿主相互作用，影响机体行为，成为 AD 发生的不可忽视的病理机制。肠道菌群的失衡主要是通过提高机体炎症水平、生成大量的功能性淀粉样蛋白、增加代谢性疾病的发生率等，进而促使 AD 的发生与发展[15]。明确肠道菌群对 AD 的作用机制、病情进展和转归的影响，可为 AD 的预防和治疗提供新的策略和思路。但是全面阐明肠道菌群与 AD 的发病机制仍需要大量的基础与临床试验支持。</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三、临床表现</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AD有三个临床表型，即典型AD、非典型AD和混合型AD ,其中典型AD是主要表型,占86%-94%[16,17],AD是一个从无症状、轻度认知（mild cognitive impairment,MCI）到痴呆的连续谱，经历早期、中期、晚期三个阶段，反映痴呆发生、发展、恶化的临床特征。早期平均持续时间大约6年，中期平均持续时间大约4年，晚期平均持续时间大约3年，常规治疗只能获得 9个月认知改善效益，不能延缓疾病进展[18,19]</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1.早期 为轻度痴呆期。表现为记忆减退，对近事遗忘突出，学习新事物困难，忘性大，丢三落四，远记忆可轻度受损，常记不住熟人的名字；判断能力下降，病人对事件进行分析、思考、判断能力下降，难以处理复杂的问题；工作或家务劳动漫不经心，独立进行购物、处理经济事务、社交等变得困难；尽管仍能做些已熟悉的日常工作，但对新的事物却表现出茫然难解，情感淡漠，偶尔激惹，常有多疑；出现时间定向障碍，对所处的场所和人物能做出定向，对所处地理位置定向困难，复杂结构的视空间能力差；言语词汇少，命名困难，可以伴焦虑、抑郁等情绪。此期个人生活能够自理，但和以前比有明显的差距。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2.中期 为中度痴呆期。表现为远近记忆严重受损，简单结构的视空间能力下降，时间、地点定向障碍；在处理问题、辨别事物的相似点和差异点方面有严重损害；不能独 立进行室外活动；在穿衣、个人卫生以及保持个人仪表方面需要帮助；不能计算；出现各种神经症状，可见失语、失用和失认；情感由淡漠变为急躁不安，常走动不停，可见尿失禁，大部分患者可伴有精神病性症状，如被窃妄想、被害妄想、嫉妒妄想、幻听、幻视等。此期个人生活不能完全自理，需要别人给予一定的帮助。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3.晚期 为重度痴呆期。严重记忆力丧失，仅存片段的记忆；日常生活不能自理，大小便失禁，呈现缄默、肢体僵直，查体可见锥体束征阳性，有强握、摸索和吸吮等原始反射。最终昏迷，一般死于感染等并发症。此期患者的生活完全需要他人照护。</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四、诊断</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《中国痴呆与认知障碍诊治指南》 建议临床 AD 诊断可依据NIA-AA可能或很可能 AD 标准进行诊断[16]；进行科研工作，或在有外周标记物检测条件的单位可依据 NIA-AA“有 AD病理生理证据的 MCI/AD 标准”或 IWG-2 标准进行 AD 诊断 ；另外，应提高对不典型 AD 的诊断意识。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基于中华医学会 2010 年发布的痴呆诊断和治疗指南，以及 2011 年美国国立老化研究所（</w:t>
      </w:r>
      <w:r>
        <w:rPr>
          <w:rFonts w:hint="eastAsia" w:ascii="宋体" w:hAnsi="宋体" w:eastAsia="宋体" w:cs="宋体"/>
          <w:color w:val="auto"/>
          <w:sz w:val="24"/>
          <w:szCs w:val="24"/>
          <w:lang w:val="en-US"/>
        </w:rPr>
        <w:t>National Institute of Aging,</w:t>
      </w:r>
      <w:r>
        <w:rPr>
          <w:rFonts w:hint="eastAsia" w:ascii="宋体" w:hAnsi="宋体" w:eastAsia="宋体" w:cs="宋体"/>
          <w:color w:val="auto"/>
          <w:sz w:val="24"/>
          <w:szCs w:val="24"/>
        </w:rPr>
        <w:t>NIA）和阿尔茨海默病协会（Alzheimer’s Asociation,AA）发布的 AD 诊断标准（NIA-AA 标准）指南/诊断标准，及AD核心临床标准（见表1），我们在此对 AD 的规范化诊断和治疗作一简要介绍[21,22]。在诊断参数上</w:t>
      </w:r>
      <w:r>
        <w:rPr>
          <w:rFonts w:hint="eastAsia" w:ascii="宋体" w:hAnsi="宋体" w:eastAsia="宋体" w:cs="宋体"/>
          <w:color w:val="auto"/>
          <w:sz w:val="24"/>
          <w:szCs w:val="24"/>
          <w:lang w:val="en-US"/>
        </w:rPr>
        <w:t>应参考ADC修订的AD操作性诊断标准（见表2）[23]。</w:t>
      </w:r>
      <w:r>
        <w:rPr>
          <w:rFonts w:hint="eastAsia" w:ascii="宋体" w:hAnsi="宋体" w:eastAsia="宋体" w:cs="宋体"/>
          <w:color w:val="auto"/>
          <w:sz w:val="24"/>
          <w:szCs w:val="24"/>
        </w:rPr>
        <w:t>另外，对于有外周标记物检测条件的单位，简述 IWG-2 标准，作为诊断标准[24,25]。</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1.NIA-AA 标准 AD 的诊断流程</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1.1 明确痴呆的诊断</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对于有严重认知障碍的患者，首先要建立痴呆的诊断。痴呆是一类综合征，当患者存在认知或精神症状，并符合以下特点时，可以考虑痴呆的诊断。</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（1）患者的症状影响到日常工作和生活。</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（2）较起病前的认知水平和功能下降。</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（3）排除谵妄和其他精神疾病（如抑郁症等）。</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（4）基于病史和客观的认知检查，判断患者存在认知损害。</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（5）以下认知域和精神症状至少有 2 项损害：①学习和记忆新信息的能力；②执行功能；③视空间能力；④语言功能；⑤存在人格、行为异常等精神症状。</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1.2 建立 AD 的诊断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明确痴呆的诊断后，需要根据病史、全身体格检查、神经系统检查、神经心理评估、实验室和影像学检查进一步确定引起痴呆的病因，特别要注意排除一些可治性疾病。</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现病史应注意有哪些认知域受损，病情演变情况，对日常工作和生活的影响，相关的非认知障碍。由于痴呆患者存在认知障碍和缺乏自知力，病史应尽可能获得知情者的证实或补充。</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体格检查对于痴呆的病因诊断具有重要的价值，应详细进行一般和神经系统体格检查，有助于将 AD 与血管性痴呆、路易体痴呆、进行性核上性麻痹等其他引起痴呆的疾病相鉴别。</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神经心理评估可对患者有无认知损害、认知损害的特征及严重程度、伴有的精神行为症状进行客观评定， 是诊断痴呆的重要手段。</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实验室检查（如血液、脑脊液）和影像学检查有助于明确痴呆的病因。近些年脑脊液化验（Aβ42、tau 蛋白、磷酸化 tau 蛋白）、结构脑磁共振成像（MRI）、氟脱氧葡萄糖原正电子发射计算机断层扫描（FDG-PET）、PET Aβ显像、单光子发射计算机断层扫描（SPECT）等实验室和影像学检查，提高了 AD 诊断的准确性。</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NIA-AA 标准将 AD 痴呆的诊断分为很可能的 AD 痴呆、可能的 AD 痴呆、伴 AD 病理生理标志物的很可能或可能的 AD 痴呆。前两种适用于几乎所有的医疗机构，第三个适用于开展了 AD 相关生物标志物检查的医学中心，目前主要用于科研。另外，还提到了病理生理学证实的 AD 痴呆。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1.2.1 很可能的 AD 痴呆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符合下述核心临床标准可诊断为很可能的 AD 痴呆：（1） 符合上述痴呆的诊断标准；（2）起病隐袭，症状在数月至数年内逐渐出现；（3）患者主观报告或知情者观察得到明确的认知损害的病史；（4）病史和查体中，起始和最突出的认知域受损常为记忆障碍，此外还应有一个认知域受损；（5）当有脑血管病、路易体痴呆、额颞叶痴呆等其他疾病的证据时，不应诊断很可能的 AD 痴呆。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1.2.2</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可能的 AD 痴呆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有以下情况之一时，即诊断为可能的 AD 痴呆：（1）病程不典型，符合上述核心临床标准中的（1）和（4）条，但认知障碍可呈突然发作、或病史不够详细、或客观认知下降的证据不充分；（2）病因不确定，满足上述 AD 核心临床标准的（1）-（4）条，但具有脑血管病、路易体痴呆等其他疾病的证据。</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1.2.3 伴 AD 病理生理标志物的很可能或可能的 AD 痴呆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在上述临床诊断的基础上，引入了脑脊液和影像学标志物。</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NIA-AA 标准将这些生物标志物分为两类：（1）脑Aβ沉积的标志物：脑脊液Aβ42 降低和 PET Aβ显像。（2）神经元损伤的生物标志物：脑脊液 tau 蛋白升高、FDG-PET  显示颞顶叶皮质葡萄糖代谢下降和结构MRI 显示颞叶基底部、内侧或外侧萎缩，顶叶内侧皮质萎缩。这些生物标志物的结果可以分为 3 类：明确阳性、明确阴性、不确定。 NIA-AA 标准推荐生物标志物的应用如表 3 所示。</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rPr>
        <mc:AlternateContent>
          <mc:Choice Requires="wps">
            <w:drawing>
              <wp:anchor distT="0" distB="0" distL="114300" distR="114300" simplePos="0" relativeHeight="251659264" behindDoc="0" locked="0" layoutInCell="1" allowOverlap="1">
                <wp:simplePos x="0" y="0"/>
                <wp:positionH relativeFrom="page">
                  <wp:posOffset>7924800</wp:posOffset>
                </wp:positionH>
                <wp:positionV relativeFrom="page">
                  <wp:posOffset>137160</wp:posOffset>
                </wp:positionV>
                <wp:extent cx="213360" cy="213360"/>
                <wp:effectExtent l="4445" t="0" r="10795" b="15240"/>
                <wp:wrapNone/>
                <wp:docPr id="5" name="任意多边形 5"/>
                <wp:cNvGraphicFramePr/>
                <a:graphic xmlns:a="http://schemas.openxmlformats.org/drawingml/2006/main">
                  <a:graphicData uri="http://schemas.microsoft.com/office/word/2010/wordprocessingShape">
                    <wps:wsp>
                      <wps:cNvSpPr/>
                      <wps:spPr>
                        <a:xfrm>
                          <a:off x="0" y="0"/>
                          <a:ext cx="213360" cy="213360"/>
                        </a:xfrm>
                        <a:custGeom>
                          <a:avLst/>
                          <a:gdLst>
                            <a:gd name="A1" fmla="val 0"/>
                            <a:gd name="A2" fmla="val 0"/>
                          </a:gdLst>
                          <a:ahLst/>
                          <a:cxnLst/>
                          <a:pathLst>
                            <a:path w="336" h="336">
                              <a:moveTo>
                                <a:pt x="0" y="168"/>
                              </a:moveTo>
                              <a:lnTo>
                                <a:pt x="336" y="168"/>
                              </a:lnTo>
                              <a:moveTo>
                                <a:pt x="0" y="168"/>
                              </a:moveTo>
                              <a:lnTo>
                                <a:pt x="0" y="0"/>
                              </a:lnTo>
                              <a:moveTo>
                                <a:pt x="168" y="336"/>
                              </a:moveTo>
                              <a:lnTo>
                                <a:pt x="168" y="0"/>
                              </a:lnTo>
                              <a:moveTo>
                                <a:pt x="168" y="336"/>
                              </a:moveTo>
                              <a:lnTo>
                                <a:pt x="336" y="336"/>
                              </a:lnTo>
                            </a:path>
                          </a:pathLst>
                        </a:custGeom>
                        <a:noFill/>
                        <a:ln w="3048"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624pt;margin-top:10.8pt;height:16.8pt;width:16.8pt;mso-position-horizontal-relative:page;mso-position-vertical-relative:page;z-index:251659264;mso-width-relative:page;mso-height-relative:page;" filled="f" coordorigin="12480,216" coordsize="336,336" o:gfxdata="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xYFi7YAAAACwEAAA8AAAAAAAAAAQAgAAAAIgAAAGRycy9k&#10;b3ducmV2LnhtbFBLAQIUABQAAAAIAIdO4kALzzwIdAIAANMFAAAOAAAAAAAAAAEAIAAAACcBAABk&#10;cnMvZTJvRG9jLnhtbFBLBQYAAAAABgAGAFkBAAANBgAAAAA=&#10;" adj="," path="m12480,384l12816,384m12480,384l12480,216m12648,552l12648,216m12648,552l12816,552e">
                <v:path arrowok="t" o:connecttype="segments"/>
                <v:fill on="f" focussize="0,0"/>
                <v:stroke weight="0.24pt" joinstyle="round"/>
                <v:imagedata o:title=""/>
                <o:lock v:ext="edit"/>
              </v:shape>
            </w:pict>
          </mc:Fallback>
        </mc:AlternateContent>
      </w:r>
      <w:r>
        <w:rPr>
          <w:rFonts w:hint="eastAsia" w:ascii="宋体" w:hAnsi="宋体" w:eastAsia="宋体" w:cs="宋体"/>
          <w:color w:val="auto"/>
          <w:sz w:val="24"/>
          <w:szCs w:val="24"/>
          <w:lang w:val="en-US"/>
        </w:rPr>
        <mc:AlternateContent>
          <mc:Choice Requires="wps">
            <w:drawing>
              <wp:anchor distT="0" distB="0" distL="114300" distR="114300" simplePos="0" relativeHeight="251660288" behindDoc="0" locked="0" layoutInCell="1" allowOverlap="1">
                <wp:simplePos x="0" y="0"/>
                <wp:positionH relativeFrom="page">
                  <wp:posOffset>8031480</wp:posOffset>
                </wp:positionH>
                <wp:positionV relativeFrom="page">
                  <wp:posOffset>5123815</wp:posOffset>
                </wp:positionV>
                <wp:extent cx="106680" cy="722630"/>
                <wp:effectExtent l="0" t="0" r="7620" b="1270"/>
                <wp:wrapNone/>
                <wp:docPr id="4" name="任意多边形 4"/>
                <wp:cNvGraphicFramePr/>
                <a:graphic xmlns:a="http://schemas.openxmlformats.org/drawingml/2006/main">
                  <a:graphicData uri="http://schemas.microsoft.com/office/word/2010/wordprocessingShape">
                    <wps:wsp>
                      <wps:cNvSpPr/>
                      <wps:spPr>
                        <a:xfrm>
                          <a:off x="0" y="0"/>
                          <a:ext cx="106680" cy="722630"/>
                        </a:xfrm>
                        <a:custGeom>
                          <a:avLst/>
                          <a:gdLst>
                            <a:gd name="A1" fmla="val 0"/>
                            <a:gd name="A2" fmla="val 0"/>
                          </a:gdLst>
                          <a:ahLst/>
                          <a:cxnLst/>
                          <a:pathLst>
                            <a:path w="168" h="1138">
                              <a:moveTo>
                                <a:pt x="86" y="0"/>
                              </a:moveTo>
                              <a:lnTo>
                                <a:pt x="86" y="1137"/>
                              </a:lnTo>
                              <a:moveTo>
                                <a:pt x="0" y="566"/>
                              </a:moveTo>
                              <a:lnTo>
                                <a:pt x="168" y="566"/>
                              </a:lnTo>
                            </a:path>
                          </a:pathLst>
                        </a:custGeom>
                        <a:noFill/>
                        <a:ln w="3048" cap="flat" cmpd="sng">
                          <a:solidFill>
                            <a:srgbClr val="000000"/>
                          </a:solidFill>
                          <a:prstDash val="solid"/>
                          <a:round/>
                          <a:headEnd type="none" w="med" len="med"/>
                          <a:tailEnd type="none" w="med" len="med"/>
                        </a:ln>
                      </wps:spPr>
                      <wps:bodyPr upright="1"/>
                    </wps:wsp>
                  </a:graphicData>
                </a:graphic>
              </wp:anchor>
            </w:drawing>
          </mc:Choice>
          <mc:Fallback>
            <w:pict>
              <v:shape id="_x0000_s1026" o:spid="_x0000_s1026" o:spt="100" style="position:absolute;left:0pt;margin-left:632.4pt;margin-top:403.45pt;height:56.9pt;width:8.4pt;mso-position-horizontal-relative:page;mso-position-vertical-relative:page;z-index:251660288;mso-width-relative:page;mso-height-relative:page;" filled="f" coordorigin="12648,8069" coordsize="168,1138" o:gfxdata="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IcoL3aAAAADQEAAA8AAAAAAAAAAQAgAAAAIgAAAGRycy9kb3du&#10;cmV2LnhtbFBLAQIUABQAAAAIAIdO4kCN8R9UbwIAADEFAAAOAAAAAAAAAAEAIAAAACkBAABkcnMv&#10;ZTJvRG9jLnhtbFBLBQYAAAAABgAGAFkBAAAKBgAAAAA=&#10;" adj="," path="m12734,8069l12734,9206m12648,8635l12816,8635e">
                <v:path arrowok="t" o:connecttype="segments"/>
                <v:fill on="f" focussize="0,0"/>
                <v:stroke weight="0.24pt" joinstyle="round"/>
                <v:imagedata o:title=""/>
                <o:lock v:ext="edit"/>
              </v:shape>
            </w:pict>
          </mc:Fallback>
        </mc:AlternateContent>
      </w:r>
      <w:r>
        <w:rPr>
          <w:rFonts w:hint="eastAsia" w:ascii="宋体" w:hAnsi="宋体" w:eastAsia="宋体" w:cs="宋体"/>
          <w:color w:val="auto"/>
          <w:sz w:val="24"/>
          <w:szCs w:val="24"/>
        </w:rPr>
        <w:t xml:space="preserve">1.2.4 病理生理学证实的 AD 痴呆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如果患者符合前述的 AD 痴呆的临床和认知标准，并用神经病理学检查证明了 AD 病理的存在，即可诊断为病理生理学证实的AD 痴呆。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1.2.5 AD分期</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根据AD发生、发展、恶化不同阶段的临床特征，采用以临床症状为核心特征，参考临床痴呆评定（clinical dementia rating,CDR）、认知水平（minimental state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Examination,MMSE)和疾病持续时间（年）等信息，经专家共识小组会议讨论制订AD临床分期标准[JCG标准（2017）][26，27]见表4</w:t>
      </w:r>
      <w:r>
        <w:rPr>
          <w:rFonts w:hint="eastAsia" w:ascii="宋体" w:hAnsi="宋体" w:eastAsia="宋体" w:cs="宋体"/>
          <w:color w:val="auto"/>
          <w:sz w:val="24"/>
          <w:szCs w:val="24"/>
          <w:lang w:eastAsia="zh-CN"/>
        </w:rPr>
        <w:t>。</w:t>
      </w:r>
    </w:p>
    <w:p>
      <w:pPr>
        <w:ind w:firstLine="1560" w:firstLineChars="65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表 1   AD痴 呆 核 心 临 床 标 准[NIA-AA标准（2011）]</w:t>
      </w:r>
    </w:p>
    <w:p>
      <w:pPr>
        <w:rPr>
          <w:rFonts w:ascii="Calibri" w:hAnsi="Calibri" w:eastAsia="仿宋" w:cs="Calibri"/>
          <w:color w:val="auto"/>
          <w:sz w:val="18"/>
          <w:szCs w:val="18"/>
        </w:rPr>
      </w:pPr>
      <w:r>
        <w:rPr>
          <w:rFonts w:ascii="宋体" w:hAnsi="宋体" w:eastAsia="宋体" w:cs="宋体"/>
          <w:color w:val="auto"/>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74295</wp:posOffset>
                </wp:positionV>
                <wp:extent cx="637730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6377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pt;margin-top:5.85pt;height:0pt;width:502.15pt;z-index:251665408;mso-width-relative:page;mso-height-relative:page;" o:connectortype="straight" filled="f" coordsize="21600,21600" o:gfxdata="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F8pzfXAAAACAEAAA8AAAAAAAAAAQAgAAAAIgAAAGRycy9kb3ducmV2&#10;LnhtbFBLAQIUABQAAAAIAIdO4kDQpb59/QEAAOwDAAAOAAAAAAAAAAEAIAAAACYBAABkcnMvZTJv&#10;RG9jLnhtbFBLBQYAAAAABgAGAFkBAACVBQAAAAA=&#10;">
                <v:path arrowok="t"/>
                <v:fill on="f" focussize="0,0"/>
                <v:stroke/>
                <v:imagedata o:title=""/>
                <o:lock v:ext="edit"/>
              </v:shape>
            </w:pict>
          </mc:Fallback>
        </mc:AlternateContent>
      </w:r>
      <w:r>
        <w:rPr>
          <w:rFonts w:ascii="Calibri" w:hAnsi="Calibri" w:eastAsia="仿宋" w:cs="Calibri"/>
          <w:color w:val="auto"/>
          <w:sz w:val="18"/>
          <w:szCs w:val="18"/>
        </w:rPr>
        <w:t xml:space="preserve">                                   </w:t>
      </w:r>
    </w:p>
    <w:p>
      <w:pPr>
        <w:spacing w:line="276" w:lineRule="auto"/>
        <w:rPr>
          <w:rFonts w:hint="eastAsia" w:ascii="宋体" w:hAnsi="宋体" w:eastAsia="宋体" w:cs="宋体"/>
          <w:color w:val="auto"/>
          <w:sz w:val="18"/>
          <w:szCs w:val="18"/>
        </w:rPr>
      </w:pPr>
      <w:r>
        <w:rPr>
          <w:rFonts w:hint="eastAsia" w:ascii="宋体" w:hAnsi="宋体" w:eastAsia="宋体" w:cs="宋体"/>
          <w:color w:val="auto"/>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151765</wp:posOffset>
                </wp:positionV>
                <wp:extent cx="6407150" cy="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64071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pt;margin-top:11.95pt;height:0pt;width:504.5pt;z-index:251664384;mso-width-relative:page;mso-height-relative:page;" o:connectortype="straight" filled="f" coordsize="21600,21600" o:gfxdata="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eucuz1wAAAAgBAAAPAAAAAAAAAAEAIAAAACIAAABkcnMvZG93bnJl&#10;di54bWxQSwECFAAUAAAACACHTuJAeto8DP4BAADuAwAADgAAAAAAAAABACAAAAAmAQAAZHJzL2Uy&#10;b0RvYy54bWxQSwUGAAAAAAYABgBZAQAAlgUAAAAA&#10;">
                <v:path arrowok="t"/>
                <v:fill on="f" focussize="0,0"/>
                <v:stroke/>
                <v:imagedata o:title=""/>
                <o:lock v:ext="edit"/>
              </v:shape>
            </w:pict>
          </mc:Fallback>
        </mc:AlternateContent>
      </w:r>
      <w:r>
        <w:rPr>
          <w:rFonts w:hint="eastAsia" w:ascii="宋体" w:hAnsi="宋体" w:eastAsia="宋体" w:cs="宋体"/>
          <w:color w:val="auto"/>
          <w:sz w:val="18"/>
          <w:szCs w:val="18"/>
        </w:rPr>
        <w:t xml:space="preserve">很可能 AD痴呆核心临床标准：符合痴呆的诊断标准，并且具备以下特征1  </w:t>
      </w:r>
    </w:p>
    <w:p>
      <w:pPr>
        <w:spacing w:line="276" w:lineRule="auto"/>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1.隐袭起病。 症状逐渐发生几个月或几年，而不是突然发生几小时或几天</w:t>
      </w:r>
    </w:p>
    <w:p>
      <w:pPr>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2.报告或观察明确有认知恶化病史</w:t>
      </w:r>
    </w:p>
    <w:p>
      <w:pPr>
        <w:ind w:firstLine="360" w:firstLineChars="200"/>
        <w:rPr>
          <w:rFonts w:hint="eastAsia" w:ascii="宋体" w:hAnsi="宋体" w:eastAsia="宋体" w:cs="宋体"/>
          <w:color w:val="auto"/>
          <w:sz w:val="18"/>
          <w:szCs w:val="18"/>
        </w:rPr>
      </w:pPr>
      <w:r>
        <w:rPr>
          <w:rFonts w:hint="eastAsia" w:ascii="宋体" w:hAnsi="宋体" w:eastAsia="宋体" w:cs="宋体"/>
          <w:color w:val="auto"/>
          <w:sz w:val="18"/>
          <w:szCs w:val="18"/>
        </w:rPr>
        <w:t>3.病史和检查证实早期的和最显著的认知损害具以下分类之一</w:t>
      </w:r>
    </w:p>
    <w:p>
      <w:pPr>
        <w:ind w:left="930" w:leftChars="300" w:hanging="270" w:hangingChars="150"/>
        <w:rPr>
          <w:rFonts w:hint="eastAsia" w:ascii="宋体" w:hAnsi="宋体" w:eastAsia="宋体" w:cs="宋体"/>
          <w:color w:val="auto"/>
          <w:sz w:val="18"/>
          <w:szCs w:val="18"/>
        </w:rPr>
      </w:pPr>
      <w:r>
        <w:rPr>
          <w:rFonts w:hint="eastAsia" w:ascii="宋体" w:hAnsi="宋体" w:eastAsia="宋体" w:cs="宋体"/>
          <w:color w:val="auto"/>
          <w:sz w:val="18"/>
          <w:szCs w:val="18"/>
        </w:rPr>
        <w:t>3.1遗忘症状：这是 AD 痴呆最常见的表现，包括学习和回忆最近所获信息的损害，还应具备至少一个其他认知领域的认知功能损害的证据。</w:t>
      </w:r>
    </w:p>
    <w:p>
      <w:pPr>
        <w:ind w:left="930" w:leftChars="300" w:hanging="270" w:hangingChars="150"/>
        <w:rPr>
          <w:rFonts w:hint="eastAsia" w:ascii="宋体" w:hAnsi="宋体" w:eastAsia="宋体" w:cs="宋体"/>
          <w:color w:val="auto"/>
          <w:sz w:val="18"/>
          <w:szCs w:val="18"/>
        </w:rPr>
      </w:pPr>
      <w:r>
        <w:rPr>
          <w:rFonts w:hint="eastAsia" w:ascii="宋体" w:hAnsi="宋体" w:eastAsia="宋体" w:cs="宋体"/>
          <w:color w:val="auto"/>
          <w:sz w:val="18"/>
          <w:szCs w:val="18"/>
        </w:rPr>
        <w:t>3.2非遗忘症状：(1)语言障碍：最突出的损害是找词困难，也应该有其他认知领域损害。(2)视空间障碍：最突出的损害是空间认知损害，包括物体失认、面孔失认、视觉图像组合失认和失读，也应该有其他认知领域损害。(3)执行功能障碍:最突出的损害是推理、判断和解决问题的损害，也应该有其他认知领域损害</w:t>
      </w:r>
    </w:p>
    <w:p>
      <w:pPr>
        <w:ind w:left="598" w:leftChars="190" w:hanging="180" w:hangingChars="100"/>
        <w:rPr>
          <w:rFonts w:hint="eastAsia" w:ascii="宋体" w:hAnsi="宋体" w:eastAsia="宋体" w:cs="宋体"/>
          <w:color w:val="auto"/>
          <w:sz w:val="18"/>
          <w:szCs w:val="18"/>
        </w:rPr>
      </w:pPr>
      <w:r>
        <w:rPr>
          <w:rFonts w:hint="eastAsia" w:ascii="宋体" w:hAnsi="宋体" w:eastAsia="宋体" w:cs="宋体"/>
          <w:color w:val="auto"/>
          <w:sz w:val="18"/>
          <w:szCs w:val="18"/>
        </w:rPr>
        <w:t>4.排除标准(不应诊断为很可能 AD 痴呆的情形)*：(1)伴随实质性脑血管病,由与认知障碍的发生或恶化时间上相关的中风史确定.或存在多发性或广泛的梗塞或严重白质高信号;(2)除痴呆本身外的 DLB 核心特征;(3)bvFTD的突出特征;(4)svP-PA 或 nfvPPA/avPPA 的突出特征;(5)另一种并发的、活动性神经系统疾病或另一种并发的非神经系统合并症或使用可能对认知有重要影响的药物</w:t>
      </w:r>
    </w:p>
    <w:p>
      <w:pPr>
        <w:rPr>
          <w:rFonts w:hint="eastAsia" w:ascii="宋体" w:hAnsi="宋体" w:eastAsia="宋体" w:cs="宋体"/>
          <w:color w:val="auto"/>
          <w:sz w:val="18"/>
          <w:szCs w:val="18"/>
        </w:rPr>
      </w:pPr>
      <w:r>
        <w:rPr>
          <w:rFonts w:hint="eastAsia" w:ascii="宋体" w:hAnsi="宋体" w:eastAsia="宋体" w:cs="宋体"/>
          <w:color w:val="auto"/>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-1270</wp:posOffset>
                </wp:positionV>
                <wp:extent cx="6442710" cy="0"/>
                <wp:effectExtent l="0" t="0" r="0" b="0"/>
                <wp:wrapNone/>
                <wp:docPr id="18" name="直接箭头连接符 18"/>
                <wp:cNvGraphicFramePr/>
                <a:graphic xmlns:a="http://schemas.openxmlformats.org/drawingml/2006/main">
                  <a:graphicData uri="http://schemas.microsoft.com/office/word/2010/wordprocessingShape">
                    <wps:wsp>
                      <wps:cNvCnPr/>
                      <wps:spPr>
                        <a:xfrm>
                          <a:off x="0" y="0"/>
                          <a:ext cx="64427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1pt;margin-top:-0.1pt;height:0pt;width:507.3pt;z-index:251666432;mso-width-relative:page;mso-height-relative:page;" o:connectortype="straight" filled="f" coordsize="21600,21600" o:gfxdata="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ynP71AAAAAYBAAAPAAAAAAAAAAEAIAAAACIAAABkcnMvZG93bnJldi54&#10;bWxQSwECFAAUAAAACACHTuJAIexUAv4BAADuAwAADgAAAAAAAAABACAAAAAjAQAAZHJzL2Uyb0Rv&#10;Yy54bWxQSwUGAAAAAAYABgBZAQAAkwUAAAAA&#10;">
                <v:path arrowok="t"/>
                <v:fill on="f" focussize="0,0"/>
                <v:stroke/>
                <v:imagedata o:title=""/>
                <o:lock v:ext="edit"/>
              </v:shape>
            </w:pict>
          </mc:Fallback>
        </mc:AlternateContent>
      </w:r>
      <w:r>
        <w:rPr>
          <w:rFonts w:hint="eastAsia" w:ascii="宋体" w:hAnsi="宋体" w:eastAsia="宋体" w:cs="宋体"/>
          <w:color w:val="auto"/>
          <w:sz w:val="18"/>
          <w:szCs w:val="18"/>
        </w:rPr>
        <w:t>二、增加很可能 AD 痴呆临床诊断的确定性水平</w:t>
      </w:r>
    </w:p>
    <w:p>
      <w:pPr>
        <w:ind w:left="600" w:leftChars="150" w:hanging="270" w:hangingChars="150"/>
        <w:rPr>
          <w:rFonts w:hint="eastAsia" w:ascii="宋体" w:hAnsi="宋体" w:eastAsia="宋体" w:cs="宋体"/>
          <w:color w:val="auto"/>
          <w:sz w:val="18"/>
          <w:szCs w:val="18"/>
        </w:rPr>
      </w:pPr>
      <w:r>
        <w:rPr>
          <w:rFonts w:hint="eastAsia" w:ascii="宋体" w:hAnsi="宋体" w:eastAsia="宋体" w:cs="宋体"/>
          <w:color w:val="auto"/>
          <w:sz w:val="18"/>
          <w:szCs w:val="18"/>
        </w:rPr>
        <w:t>1、有认知衰退的病历记录2 ,在符合很可能 AD 痴呆核心临床标准的人中,存在认知衰退的病历记录,增加了具有进行性加重病理过程的确定性,但并不特指增加 AD 病理生理学的确定性</w:t>
      </w:r>
    </w:p>
    <w:p>
      <w:pPr>
        <w:ind w:left="600" w:leftChars="150" w:hanging="270" w:hangingChars="150"/>
        <w:rPr>
          <w:rFonts w:hint="eastAsia" w:ascii="宋体" w:hAnsi="宋体" w:eastAsia="宋体" w:cs="宋体"/>
          <w:color w:val="auto"/>
          <w:sz w:val="18"/>
          <w:szCs w:val="18"/>
        </w:rPr>
      </w:pPr>
      <w:r>
        <w:rPr>
          <w:rFonts w:hint="eastAsia" w:ascii="宋体" w:hAnsi="宋体" w:eastAsia="宋体" w:cs="宋体"/>
          <w:color w:val="auto"/>
          <w:sz w:val="18"/>
          <w:szCs w:val="18"/>
        </w:rPr>
        <w:t>2、携带一种致病性 AD 基因突变,在符合很可能 AD 痴呆的核心临床标准的人中,一种致病性 AD 基因突变(APP、PSEN1或PSEN2)的证据增加AD病例引起该病症的确定性。携带 ApoEε4 等位基因不具有足够的特异性</w:t>
      </w:r>
    </w:p>
    <w:p>
      <w:pPr>
        <w:rPr>
          <w:rFonts w:hint="eastAsia" w:ascii="宋体" w:hAnsi="宋体" w:eastAsia="宋体" w:cs="宋体"/>
          <w:color w:val="auto"/>
          <w:sz w:val="18"/>
          <w:szCs w:val="18"/>
        </w:rPr>
      </w:pPr>
      <w:r>
        <w:rPr>
          <w:rFonts w:hint="eastAsia" w:ascii="宋体" w:hAnsi="宋体" w:eastAsia="宋体" w:cs="宋体"/>
          <w:color w:val="auto"/>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3810</wp:posOffset>
                </wp:positionV>
                <wp:extent cx="6407150" cy="24130"/>
                <wp:effectExtent l="0" t="4445" r="12700" b="9525"/>
                <wp:wrapNone/>
                <wp:docPr id="14" name="直接箭头连接符 14"/>
                <wp:cNvGraphicFramePr/>
                <a:graphic xmlns:a="http://schemas.openxmlformats.org/drawingml/2006/main">
                  <a:graphicData uri="http://schemas.microsoft.com/office/word/2010/wordprocessingShape">
                    <wps:wsp>
                      <wps:cNvCnPr/>
                      <wps:spPr>
                        <a:xfrm>
                          <a:off x="0" y="0"/>
                          <a:ext cx="6407150" cy="241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pt;margin-top:0.3pt;height:1.9pt;width:504.5pt;z-index:251667456;mso-width-relative:page;mso-height-relative:page;" o:connectortype="straight" filled="f" coordsize="21600,21600" o:gfxdata="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UiJ4bUAAAABQEAAA8AAAAAAAAAAQAgAAAAIgAAAGRycy9kb3du&#10;cmV2LnhtbFBLAQIUABQAAAAIAIdO4kDrS6KBAwIAAPIDAAAOAAAAAAAAAAEAIAAAACMBAABkcnMv&#10;ZTJvRG9jLnhtbFBLBQYAAAAABgAGAFkBAACYBQAAAAA=&#10;">
                <v:path arrowok="t"/>
                <v:fill on="f" focussize="0,0"/>
                <v:stroke/>
                <v:imagedata o:title=""/>
                <o:lock v:ext="edit"/>
              </v:shape>
            </w:pict>
          </mc:Fallback>
        </mc:AlternateContent>
      </w:r>
      <w:r>
        <w:rPr>
          <w:rFonts w:hint="eastAsia" w:ascii="宋体" w:hAnsi="宋体" w:eastAsia="宋体" w:cs="宋体"/>
          <w:color w:val="auto"/>
          <w:sz w:val="18"/>
          <w:szCs w:val="18"/>
        </w:rPr>
        <w:t>三、可能的 AD 痴呆核心临床标准:以下任何一种情况下#都可以诊断可能的 AD 痴呆3</w:t>
      </w:r>
    </w:p>
    <w:p>
      <w:pPr>
        <w:ind w:firstLine="270" w:firstLineChars="150"/>
        <w:rPr>
          <w:rFonts w:hint="eastAsia" w:ascii="宋体" w:hAnsi="宋体" w:eastAsia="宋体" w:cs="宋体"/>
          <w:color w:val="auto"/>
          <w:sz w:val="18"/>
          <w:szCs w:val="18"/>
        </w:rPr>
      </w:pPr>
      <w:r>
        <w:rPr>
          <w:rFonts w:hint="eastAsia" w:ascii="宋体" w:hAnsi="宋体" w:eastAsia="宋体" w:cs="宋体"/>
          <w:color w:val="auto"/>
          <w:sz w:val="18"/>
          <w:szCs w:val="18"/>
        </w:rPr>
        <w:t>1、非典型病程</w:t>
      </w:r>
    </w:p>
    <w:p>
      <w:pPr>
        <w:ind w:left="540" w:hanging="540" w:hangingChars="300"/>
        <w:rPr>
          <w:rFonts w:hint="eastAsia" w:ascii="宋体" w:hAnsi="宋体" w:eastAsia="宋体" w:cs="宋体"/>
          <w:color w:val="auto"/>
          <w:sz w:val="18"/>
          <w:szCs w:val="18"/>
        </w:rPr>
      </w:pPr>
      <w:r>
        <w:rPr>
          <w:rFonts w:hint="eastAsia" w:ascii="宋体" w:hAnsi="宋体" w:eastAsia="宋体" w:cs="宋体"/>
          <w:color w:val="auto"/>
          <w:sz w:val="18"/>
          <w:szCs w:val="18"/>
        </w:rPr>
        <w:t xml:space="preserve">      符合 AD 痴呆认知损害性质的核心临床标准,但突然发病,或缺乏详细病史或客观认知测试证实的渐进性认知减退,或存在其他病因。</w:t>
      </w:r>
    </w:p>
    <w:p>
      <w:pPr>
        <w:ind w:left="540" w:hanging="540" w:hangingChars="300"/>
        <w:rPr>
          <w:rFonts w:hint="eastAsia" w:ascii="宋体" w:hAnsi="宋体" w:eastAsia="宋体" w:cs="宋体"/>
          <w:color w:val="auto"/>
          <w:sz w:val="18"/>
          <w:szCs w:val="18"/>
        </w:rPr>
      </w:pPr>
      <w:r>
        <w:rPr>
          <w:rFonts w:hint="eastAsia" w:ascii="宋体" w:hAnsi="宋体" w:eastAsia="宋体" w:cs="宋体"/>
          <w:color w:val="auto"/>
          <w:sz w:val="18"/>
          <w:szCs w:val="18"/>
        </w:rPr>
        <w:t xml:space="preserve">   2、符合AD痴呆的所有核心临床标准，但有（1）伴随的脑血管病证据，通过时间上与认知障碍发生或加重有关的卒中史或存在多发或广泛梗塞或严重白质高信号来定义；（2）AD痴呆以外的DLB特征；（3）另一种神经系统疾病或非神经系统合并症或可能对认知有实质性影响的药物使用证据。</w:t>
      </w:r>
    </w:p>
    <w:p>
      <w:pPr>
        <w:ind w:firstLine="440" w:firstLineChars="200"/>
        <w:rPr>
          <w:rFonts w:hint="eastAsia" w:ascii="宋体" w:hAnsi="宋体" w:eastAsia="宋体" w:cs="宋体"/>
          <w:color w:val="auto"/>
          <w:sz w:val="18"/>
          <w:szCs w:val="18"/>
        </w:rPr>
      </w:pPr>
      <w:r>
        <w:rPr>
          <w:rFonts w:hint="eastAsia" w:ascii="宋体" w:hAnsi="宋体" w:eastAsia="宋体" w:cs="宋体"/>
          <w:color w:val="auto"/>
        </w:rPr>
        <mc:AlternateContent>
          <mc:Choice Requires="wps">
            <w:drawing>
              <wp:anchor distT="0" distB="0" distL="114300" distR="114300" simplePos="0" relativeHeight="251668480" behindDoc="0" locked="0" layoutInCell="1" allowOverlap="1">
                <wp:simplePos x="0" y="0"/>
                <wp:positionH relativeFrom="column">
                  <wp:posOffset>-1270</wp:posOffset>
                </wp:positionH>
                <wp:positionV relativeFrom="paragraph">
                  <wp:posOffset>635</wp:posOffset>
                </wp:positionV>
                <wp:extent cx="6442710"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64427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1pt;margin-top:0.05pt;height:0pt;width:507.3pt;z-index:251668480;mso-width-relative:page;mso-height-relative:page;" o:connectortype="straight" filled="f" coordsize="21600,21600" o:gfxdata="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h2Et0gAAAAQBAAAPAAAAAAAAAAEAIAAAACIAAABkcnMvZG93bnJldi54bWxQ&#10;SwECFAAUAAAACACHTuJAbBYW7/0BAADsAwAADgAAAAAAAAABACAAAAAhAQAAZHJzL2Uyb0RvYy54&#10;bWxQSwUGAAAAAAYABgBZAQAAkAUAAAAA&#10;">
                <v:path arrowok="t"/>
                <v:fill on="f" focussize="0,0"/>
                <v:stroke/>
                <v:imagedata o:title=""/>
                <o:lock v:ext="edit"/>
              </v:shape>
            </w:pict>
          </mc:Fallback>
        </mc:AlternateContent>
      </w:r>
      <w:r>
        <w:rPr>
          <w:rFonts w:hint="eastAsia" w:ascii="宋体" w:hAnsi="宋体" w:eastAsia="宋体" w:cs="宋体"/>
          <w:color w:val="auto"/>
          <w:sz w:val="18"/>
          <w:szCs w:val="18"/>
        </w:rPr>
        <w:t>注：APP：淀粉样前体蛋白；ApoE：载脂蛋白；DLB：路易体痴呆；PSEN1：早老素蛋白1；PSEN2；早老素蛋白2；bvFTD：行为变异型额颞叶痴呆；svPPA：语义变异型原发性进行性失语症；nfvPPA/avPPA：非流利型/语法缺失变异型原发性进行性失语症；NINCDS-ADRDA：美国国立神经病、语言交流障碍和卒中研究所—阿尔茨海默病及相关疾病学会。*为本文作者修饰语、括号内为原文翻译语。1.符合NINCDS-ADRDA（1984）“很可能AD”标准的所有患者符合本文提到的很可能AD痴呆的现行标准。2.认知衰退的病历记录定义为：病历记录有知情者提供的信息和正式神经心理学评估或标准化精神状态检查背景下的认知测试的连续评估，证明存在进行性认知衰退。</w:t>
      </w:r>
    </w:p>
    <w:p>
      <w:pPr>
        <w:tabs>
          <w:tab w:val="left" w:pos="3101"/>
        </w:tabs>
        <w:spacing w:line="219" w:lineRule="exact"/>
        <w:ind w:firstLine="2520" w:firstLineChars="1400"/>
        <w:rPr>
          <w:rFonts w:ascii="Calibri" w:hAnsi="Calibri" w:eastAsia="仿宋"/>
          <w:color w:val="auto"/>
          <w:sz w:val="18"/>
          <w:szCs w:val="18"/>
        </w:rPr>
      </w:pPr>
    </w:p>
    <w:p>
      <w:pPr>
        <w:ind w:left="660" w:hanging="660" w:hangingChars="300"/>
        <w:rPr>
          <w:color w:val="auto"/>
        </w:rPr>
        <w:sectPr>
          <w:pgSz w:w="11340" w:h="15678"/>
          <w:pgMar w:top="673" w:right="560" w:bottom="0" w:left="619" w:header="0" w:footer="0" w:gutter="0"/>
          <w:cols w:space="720" w:num="1"/>
        </w:sectPr>
      </w:pPr>
    </w:p>
    <w:p>
      <w:pPr>
        <w:rPr>
          <w:rFonts w:hAnsi="Arial"/>
          <w:color w:val="auto"/>
          <w:sz w:val="9"/>
          <w:szCs w:val="9"/>
        </w:rPr>
      </w:pPr>
      <w:r>
        <w:rPr>
          <w:color w:val="auto"/>
        </w:rPr>
        <w:t xml:space="preserve">       </w:t>
      </w:r>
      <w:r>
        <w:rPr>
          <w:color w:val="auto"/>
          <w:sz w:val="16"/>
          <w:szCs w:val="16"/>
        </w:rPr>
        <w:t xml:space="preserve">                         </w:t>
      </w:r>
    </w:p>
    <w:p>
      <w:pPr>
        <w:rPr>
          <w:color w:val="auto"/>
        </w:rPr>
        <w:sectPr>
          <w:type w:val="continuous"/>
          <w:pgSz w:w="11340" w:h="15678"/>
          <w:pgMar w:top="673" w:right="560" w:bottom="0" w:left="619" w:header="0" w:footer="0" w:gutter="0"/>
          <w:cols w:equalWidth="0" w:num="2">
            <w:col w:w="4341" w:space="0"/>
            <w:col w:w="5820"/>
          </w:cols>
        </w:sectPr>
      </w:pPr>
    </w:p>
    <w:p>
      <w:pPr>
        <w:spacing w:line="440" w:lineRule="exact"/>
        <w:ind w:left="3440" w:leftChars="200" w:hanging="3000" w:hangingChars="1250"/>
        <w:rPr>
          <w:rFonts w:hint="eastAsia" w:ascii="宋体" w:hAnsi="宋体" w:eastAsia="宋体" w:cs="宋体"/>
          <w:color w:val="auto"/>
          <w:sz w:val="24"/>
          <w:szCs w:val="24"/>
        </w:rPr>
      </w:pPr>
      <w:r>
        <w:rPr>
          <w:rFonts w:hint="eastAsia" w:ascii="宋体" w:hAnsi="宋体" w:eastAsia="宋体" w:cs="宋体"/>
          <w:color w:val="auto"/>
          <w:sz w:val="24"/>
          <w:szCs w:val="24"/>
        </w:rPr>
        <w:t>参照中国阿尔茨海默病协会（ADC）制订的“阿尔茨海默病操作性诊断标准”（2017年版）</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表2 阿尔茨海默病操作性诊断标准</w:t>
      </w:r>
    </w:p>
    <w:tbl>
      <w:tblPr>
        <w:tblStyle w:val="4"/>
        <w:tblW w:w="0" w:type="auto"/>
        <w:tblInd w:w="-106"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1"/>
        <w:gridCol w:w="1559"/>
        <w:gridCol w:w="4111"/>
        <w:gridCol w:w="1842"/>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top w:val="single" w:color="000000" w:sz="12" w:space="0"/>
              <w:bottom w:val="single" w:color="000000" w:sz="6" w:space="0"/>
              <w:right w:val="single" w:color="000000" w:sz="6" w:space="0"/>
            </w:tcBorders>
            <w:shd w:val="clear" w:color="auto" w:fill="F1F1F1"/>
            <w:noWrap w:val="0"/>
            <w:vAlign w:val="top"/>
          </w:tcPr>
          <w:p>
            <w:pPr>
              <w:spacing w:before="43" w:line="240" w:lineRule="exact"/>
              <w:ind w:left="1013" w:hanging="477"/>
              <w:rPr>
                <w:rFonts w:ascii="黑体" w:hAnsi="黑体" w:eastAsia="黑体"/>
                <w:i/>
                <w:iCs/>
                <w:color w:val="auto"/>
                <w:sz w:val="18"/>
                <w:szCs w:val="18"/>
              </w:rPr>
            </w:pPr>
          </w:p>
        </w:tc>
        <w:tc>
          <w:tcPr>
            <w:tcW w:w="1559" w:type="dxa"/>
            <w:tcBorders>
              <w:top w:val="single" w:color="000000" w:sz="12" w:space="0"/>
              <w:bottom w:val="single" w:color="000000" w:sz="6" w:space="0"/>
            </w:tcBorders>
            <w:shd w:val="clear" w:color="auto" w:fill="F1F1F1"/>
            <w:noWrap w:val="0"/>
            <w:vAlign w:val="center"/>
          </w:tcPr>
          <w:p>
            <w:pPr>
              <w:spacing w:before="43"/>
              <w:jc w:val="both"/>
              <w:rPr>
                <w:rFonts w:ascii="黑体" w:hAnsi="黑体" w:eastAsia="黑体"/>
                <w:i/>
                <w:iCs/>
                <w:color w:val="auto"/>
              </w:rPr>
            </w:pPr>
            <w:r>
              <w:rPr>
                <w:rFonts w:hint="eastAsia" w:ascii="黑体" w:hAnsi="黑体" w:eastAsia="黑体" w:cs="黑体"/>
                <w:color w:val="auto"/>
              </w:rPr>
              <w:t>诊断标准</w:t>
            </w:r>
          </w:p>
        </w:tc>
        <w:tc>
          <w:tcPr>
            <w:tcW w:w="4111" w:type="dxa"/>
            <w:tcBorders>
              <w:top w:val="single" w:color="000000" w:sz="12" w:space="0"/>
              <w:bottom w:val="single" w:color="000000" w:sz="6" w:space="0"/>
            </w:tcBorders>
            <w:shd w:val="clear" w:color="auto" w:fill="F1F1F1"/>
            <w:noWrap w:val="0"/>
            <w:vAlign w:val="center"/>
          </w:tcPr>
          <w:p>
            <w:pPr>
              <w:spacing w:before="43" w:line="240" w:lineRule="exact"/>
              <w:ind w:left="1013" w:hanging="477"/>
              <w:jc w:val="center"/>
              <w:rPr>
                <w:rFonts w:ascii="黑体" w:hAnsi="黑体" w:eastAsia="黑体"/>
                <w:i/>
                <w:iCs/>
                <w:color w:val="auto"/>
              </w:rPr>
            </w:pPr>
            <w:r>
              <w:rPr>
                <w:rFonts w:hint="eastAsia" w:ascii="黑体" w:hAnsi="黑体" w:eastAsia="黑体" w:cs="黑体"/>
                <w:color w:val="auto"/>
              </w:rPr>
              <w:t>评估领域和分界值</w:t>
            </w:r>
          </w:p>
        </w:tc>
        <w:tc>
          <w:tcPr>
            <w:tcW w:w="1842" w:type="dxa"/>
            <w:tcBorders>
              <w:top w:val="single" w:color="000000" w:sz="12" w:space="0"/>
              <w:bottom w:val="single" w:color="000000" w:sz="6" w:space="0"/>
            </w:tcBorders>
            <w:shd w:val="clear" w:color="auto" w:fill="F1F1F1"/>
            <w:noWrap w:val="0"/>
            <w:vAlign w:val="center"/>
          </w:tcPr>
          <w:p>
            <w:pPr>
              <w:spacing w:before="43" w:line="240" w:lineRule="exact"/>
              <w:ind w:left="1013" w:hanging="477"/>
              <w:jc w:val="center"/>
              <w:rPr>
                <w:rFonts w:ascii="黑体" w:hAnsi="黑体" w:eastAsia="黑体"/>
                <w:i/>
                <w:iCs/>
                <w:color w:val="auto"/>
              </w:rPr>
            </w:pPr>
            <w:r>
              <w:rPr>
                <w:rFonts w:hint="eastAsia" w:ascii="黑体" w:hAnsi="黑体" w:eastAsia="黑体" w:cs="黑体"/>
                <w:color w:val="auto"/>
              </w:rPr>
              <w:t>调整值</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101" w:type="dxa"/>
            <w:tcBorders>
              <w:right w:val="single" w:color="000000" w:sz="6" w:space="0"/>
            </w:tcBorders>
            <w:noWrap w:val="0"/>
            <w:vAlign w:val="top"/>
          </w:tcPr>
          <w:p>
            <w:pPr>
              <w:spacing w:before="43" w:line="240" w:lineRule="exact"/>
              <w:jc w:val="both"/>
              <w:rPr>
                <w:rFonts w:ascii="Calibri" w:hAnsi="Calibri" w:eastAsia="仿宋"/>
                <w:color w:val="auto"/>
                <w:sz w:val="18"/>
                <w:szCs w:val="18"/>
              </w:rPr>
            </w:pPr>
            <w:r>
              <w:rPr>
                <w:rFonts w:hint="eastAsia" w:ascii="Calibri" w:hAnsi="Calibri" w:eastAsia="仿宋" w:cs="仿宋"/>
                <w:color w:val="auto"/>
                <w:sz w:val="18"/>
                <w:szCs w:val="18"/>
              </w:rPr>
              <w:t>核心特征</w:t>
            </w:r>
          </w:p>
        </w:tc>
        <w:tc>
          <w:tcPr>
            <w:tcW w:w="1559" w:type="dxa"/>
            <w:noWrap w:val="0"/>
            <w:vAlign w:val="top"/>
          </w:tcPr>
          <w:p>
            <w:pPr>
              <w:spacing w:before="43" w:line="240" w:lineRule="exact"/>
              <w:rPr>
                <w:rFonts w:ascii="Calibri" w:hAnsi="Calibri" w:eastAsia="仿宋"/>
                <w:color w:val="auto"/>
                <w:sz w:val="18"/>
                <w:szCs w:val="18"/>
              </w:rPr>
            </w:pPr>
            <w:r>
              <w:rPr>
                <w:rFonts w:ascii="Calibri" w:hAnsi="Calibri" w:eastAsia="仿宋" w:cs="Calibri"/>
                <w:color w:val="auto"/>
                <w:sz w:val="18"/>
                <w:szCs w:val="18"/>
              </w:rPr>
              <w:t>1.</w:t>
            </w:r>
            <w:r>
              <w:rPr>
                <w:rFonts w:hint="eastAsia" w:ascii="Calibri" w:hAnsi="Calibri" w:eastAsia="仿宋" w:cs="仿宋"/>
                <w:color w:val="auto"/>
                <w:sz w:val="18"/>
                <w:szCs w:val="18"/>
              </w:rPr>
              <w:t>早期显著的记忆减退，且逐渐进展病史</w:t>
            </w:r>
          </w:p>
        </w:tc>
        <w:tc>
          <w:tcPr>
            <w:tcW w:w="4111" w:type="dxa"/>
            <w:noWrap w:val="0"/>
            <w:vAlign w:val="top"/>
          </w:tcPr>
          <w:p>
            <w:pPr>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病史：经询问、照料者报告或医生观察证实</w:t>
            </w:r>
          </w:p>
        </w:tc>
        <w:tc>
          <w:tcPr>
            <w:tcW w:w="1842" w:type="dxa"/>
            <w:noWrap w:val="0"/>
            <w:vAlign w:val="top"/>
          </w:tcPr>
          <w:p>
            <w:pPr>
              <w:spacing w:before="43" w:line="240" w:lineRule="exact"/>
              <w:ind w:left="1013" w:hanging="477"/>
              <w:rPr>
                <w:rFonts w:ascii="Calibri" w:hAnsi="Calibri" w:eastAsia="仿宋"/>
                <w:color w:val="auto"/>
                <w:sz w:val="18"/>
                <w:szCs w:val="18"/>
              </w:rPr>
            </w:pPr>
            <w:r>
              <w:rPr>
                <w:rFonts w:ascii="Calibri" w:hAnsi="Calibri" w:eastAsia="仿宋" w:cs="Calibri"/>
                <w:color w:val="auto"/>
                <w:sz w:val="18"/>
                <w:szCs w:val="18"/>
              </w:rPr>
              <w:t>6</w:t>
            </w:r>
            <w:r>
              <w:rPr>
                <w:rFonts w:hint="eastAsia" w:ascii="Calibri" w:hAnsi="Calibri" w:eastAsia="仿宋" w:cs="仿宋"/>
                <w:color w:val="auto"/>
                <w:sz w:val="18"/>
                <w:szCs w:val="18"/>
              </w:rPr>
              <w:t>个月以上</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shd w:val="clear" w:color="auto" w:fill="auto"/>
            <w:noWrap w:val="0"/>
            <w:vAlign w:val="top"/>
          </w:tcPr>
          <w:p>
            <w:pPr>
              <w:spacing w:before="43" w:line="240" w:lineRule="exact"/>
              <w:ind w:left="1013" w:hanging="477"/>
              <w:jc w:val="center"/>
              <w:rPr>
                <w:rFonts w:ascii="Calibri" w:hAnsi="Calibri" w:eastAsia="仿宋"/>
                <w:color w:val="auto"/>
                <w:sz w:val="18"/>
                <w:szCs w:val="18"/>
              </w:rPr>
            </w:pPr>
          </w:p>
        </w:tc>
        <w:tc>
          <w:tcPr>
            <w:tcW w:w="1559" w:type="dxa"/>
            <w:vMerge w:val="restart"/>
            <w:shd w:val="clear" w:color="auto" w:fill="auto"/>
            <w:noWrap w:val="0"/>
            <w:vAlign w:val="top"/>
          </w:tcPr>
          <w:p>
            <w:pPr>
              <w:spacing w:before="43" w:line="240" w:lineRule="exact"/>
              <w:rPr>
                <w:rFonts w:ascii="Calibri" w:hAnsi="Calibri" w:eastAsia="仿宋"/>
                <w:color w:val="auto"/>
                <w:sz w:val="18"/>
                <w:szCs w:val="18"/>
              </w:rPr>
            </w:pPr>
            <w:r>
              <w:rPr>
                <w:rFonts w:ascii="Calibri" w:hAnsi="Calibri" w:eastAsia="仿宋" w:cs="Calibri"/>
                <w:color w:val="auto"/>
                <w:sz w:val="18"/>
                <w:szCs w:val="18"/>
              </w:rPr>
              <w:t xml:space="preserve">2. </w:t>
            </w:r>
            <w:r>
              <w:rPr>
                <w:rFonts w:hint="eastAsia" w:ascii="Calibri" w:hAnsi="Calibri" w:eastAsia="仿宋" w:cs="仿宋"/>
                <w:color w:val="auto"/>
                <w:sz w:val="18"/>
                <w:szCs w:val="18"/>
              </w:rPr>
              <w:t>存在早期显著的情景记忆损害和至少</w:t>
            </w:r>
            <w:r>
              <w:rPr>
                <w:rFonts w:ascii="Calibri" w:hAnsi="Calibri" w:eastAsia="仿宋" w:cs="Calibri"/>
                <w:color w:val="auto"/>
                <w:sz w:val="18"/>
                <w:szCs w:val="18"/>
              </w:rPr>
              <w:t>1</w:t>
            </w:r>
            <w:r>
              <w:rPr>
                <w:rFonts w:hint="eastAsia" w:ascii="Calibri" w:hAnsi="Calibri" w:eastAsia="仿宋" w:cs="仿宋"/>
                <w:color w:val="auto"/>
                <w:sz w:val="18"/>
                <w:szCs w:val="18"/>
              </w:rPr>
              <w:t>个其他认知领域损害的客观证据</w:t>
            </w:r>
          </w:p>
        </w:tc>
        <w:tc>
          <w:tcPr>
            <w:tcW w:w="4111" w:type="dxa"/>
            <w:shd w:val="clear" w:color="auto" w:fill="F1F1F1"/>
            <w:noWrap w:val="0"/>
            <w:vAlign w:val="top"/>
          </w:tcPr>
          <w:p>
            <w:pPr>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记忆：</w:t>
            </w:r>
            <w:r>
              <w:rPr>
                <w:rFonts w:ascii="Calibri" w:hAnsi="Calibri" w:eastAsia="仿宋" w:cs="Calibri"/>
                <w:color w:val="auto"/>
                <w:sz w:val="18"/>
                <w:szCs w:val="18"/>
              </w:rPr>
              <w:t>DSR ≤10.5/56</w:t>
            </w:r>
            <w:r>
              <w:rPr>
                <w:rFonts w:hint="eastAsia" w:ascii="Calibri" w:hAnsi="Calibri" w:eastAsia="仿宋" w:cs="仿宋"/>
                <w:color w:val="auto"/>
                <w:sz w:val="18"/>
                <w:szCs w:val="18"/>
              </w:rPr>
              <w:t>分（年龄调整值），</w:t>
            </w:r>
          </w:p>
          <w:p>
            <w:pPr>
              <w:spacing w:before="43" w:line="240" w:lineRule="exact"/>
              <w:ind w:left="1013" w:hanging="477"/>
              <w:rPr>
                <w:rFonts w:ascii="Calibri" w:hAnsi="Calibri" w:cs="Calibri"/>
                <w:color w:val="auto"/>
                <w:sz w:val="18"/>
                <w:szCs w:val="18"/>
              </w:rPr>
            </w:pPr>
          </w:p>
        </w:tc>
        <w:tc>
          <w:tcPr>
            <w:tcW w:w="1842" w:type="dxa"/>
            <w:shd w:val="clear" w:color="auto" w:fill="F1F1F1"/>
            <w:noWrap w:val="0"/>
            <w:vAlign w:val="top"/>
          </w:tcPr>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50~64≤12.5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65~74≤9.5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75~84≤5.0</w:t>
            </w:r>
            <w:r>
              <w:rPr>
                <w:rFonts w:hint="eastAsia" w:ascii="Calibri" w:hAnsi="Calibri" w:eastAsia="仿宋" w:cs="仿宋"/>
                <w:color w:val="auto"/>
                <w:sz w:val="18"/>
                <w:szCs w:val="18"/>
              </w:rPr>
              <w:t>分</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1101" w:type="dxa"/>
            <w:tcBorders>
              <w:right w:val="single" w:color="000000" w:sz="6" w:space="0"/>
            </w:tcBorders>
            <w:shd w:val="clear" w:color="auto" w:fill="auto"/>
            <w:noWrap w:val="0"/>
            <w:vAlign w:val="top"/>
          </w:tcPr>
          <w:p>
            <w:pPr>
              <w:spacing w:before="43" w:line="240" w:lineRule="exact"/>
              <w:ind w:left="1013" w:hanging="477"/>
              <w:jc w:val="center"/>
              <w:rPr>
                <w:rFonts w:ascii="Calibri" w:hAnsi="Calibri" w:eastAsia="仿宋"/>
                <w:color w:val="auto"/>
                <w:sz w:val="18"/>
                <w:szCs w:val="18"/>
              </w:rPr>
            </w:pPr>
          </w:p>
        </w:tc>
        <w:tc>
          <w:tcPr>
            <w:tcW w:w="1559" w:type="dxa"/>
            <w:vMerge w:val="continue"/>
            <w:shd w:val="clear" w:color="auto" w:fill="auto"/>
            <w:noWrap w:val="0"/>
            <w:vAlign w:val="top"/>
          </w:tcPr>
          <w:p>
            <w:pPr>
              <w:spacing w:before="43" w:line="240" w:lineRule="exact"/>
              <w:ind w:left="1013" w:hanging="477"/>
              <w:rPr>
                <w:rFonts w:ascii="Calibri" w:hAnsi="Calibri" w:eastAsia="仿宋"/>
                <w:color w:val="auto"/>
                <w:sz w:val="18"/>
                <w:szCs w:val="18"/>
              </w:rPr>
            </w:pPr>
          </w:p>
        </w:tc>
        <w:tc>
          <w:tcPr>
            <w:tcW w:w="4111" w:type="dxa"/>
            <w:shd w:val="clear" w:color="auto" w:fill="F1F1F1"/>
            <w:noWrap w:val="0"/>
            <w:vAlign w:val="top"/>
          </w:tcPr>
          <w:p>
            <w:pPr>
              <w:spacing w:before="43" w:line="240" w:lineRule="exact"/>
              <w:ind w:left="1013" w:hanging="477"/>
              <w:rPr>
                <w:rFonts w:ascii="Calibri" w:hAnsi="Calibri" w:cs="Calibri"/>
                <w:color w:val="auto"/>
                <w:sz w:val="18"/>
                <w:szCs w:val="18"/>
              </w:rPr>
            </w:pPr>
            <w:r>
              <w:rPr>
                <w:rFonts w:hint="eastAsia" w:ascii="Calibri" w:hAnsi="Calibri" w:eastAsia="仿宋" w:cs="仿宋"/>
                <w:color w:val="auto"/>
                <w:sz w:val="18"/>
                <w:szCs w:val="18"/>
              </w:rPr>
              <w:t>或</w:t>
            </w:r>
            <w:r>
              <w:rPr>
                <w:rFonts w:ascii="Calibri" w:hAnsi="Calibri" w:eastAsia="仿宋" w:cs="Calibri"/>
                <w:color w:val="auto"/>
                <w:sz w:val="18"/>
                <w:szCs w:val="18"/>
              </w:rPr>
              <w:t>HVLT≤15.5/36</w:t>
            </w:r>
            <w:r>
              <w:rPr>
                <w:rFonts w:hint="eastAsia" w:ascii="Calibri" w:hAnsi="Calibri" w:eastAsia="仿宋" w:cs="仿宋"/>
                <w:color w:val="auto"/>
                <w:sz w:val="18"/>
                <w:szCs w:val="18"/>
              </w:rPr>
              <w:t>分（年龄调整值）；</w:t>
            </w:r>
          </w:p>
        </w:tc>
        <w:tc>
          <w:tcPr>
            <w:tcW w:w="1842" w:type="dxa"/>
            <w:shd w:val="clear" w:color="auto" w:fill="F1F1F1"/>
            <w:noWrap w:val="0"/>
            <w:vAlign w:val="top"/>
          </w:tcPr>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50~64≤18.5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65~74≤15.5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75~84≤14.5</w:t>
            </w:r>
            <w:r>
              <w:rPr>
                <w:rFonts w:hint="eastAsia" w:ascii="Calibri" w:hAnsi="Calibri" w:eastAsia="仿宋" w:cs="仿宋"/>
                <w:color w:val="auto"/>
                <w:sz w:val="18"/>
                <w:szCs w:val="18"/>
              </w:rPr>
              <w:t>分</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101" w:type="dxa"/>
            <w:vMerge w:val="restart"/>
            <w:tcBorders>
              <w:right w:val="single" w:color="000000" w:sz="6" w:space="0"/>
            </w:tcBorders>
            <w:noWrap w:val="0"/>
            <w:vAlign w:val="top"/>
          </w:tcPr>
          <w:p>
            <w:pPr>
              <w:spacing w:before="43" w:line="240" w:lineRule="exact"/>
              <w:ind w:left="1013" w:hanging="477"/>
              <w:jc w:val="center"/>
              <w:rPr>
                <w:rFonts w:ascii="Calibri" w:hAnsi="Calibri" w:eastAsia="仿宋"/>
                <w:color w:val="auto"/>
                <w:sz w:val="18"/>
                <w:szCs w:val="18"/>
              </w:rPr>
            </w:pPr>
          </w:p>
          <w:p>
            <w:pPr>
              <w:spacing w:before="43" w:line="240" w:lineRule="exact"/>
              <w:ind w:left="1013" w:hanging="477"/>
              <w:jc w:val="center"/>
              <w:rPr>
                <w:rFonts w:ascii="Calibri" w:hAnsi="Calibri" w:eastAsia="仿宋"/>
                <w:color w:val="auto"/>
                <w:sz w:val="18"/>
                <w:szCs w:val="18"/>
              </w:rPr>
            </w:pPr>
          </w:p>
          <w:p>
            <w:pPr>
              <w:spacing w:before="43" w:line="240" w:lineRule="exact"/>
              <w:ind w:left="1013" w:hanging="477"/>
              <w:jc w:val="center"/>
              <w:rPr>
                <w:rFonts w:ascii="Calibri" w:hAnsi="Calibri" w:eastAsia="仿宋"/>
                <w:color w:val="auto"/>
                <w:sz w:val="18"/>
                <w:szCs w:val="18"/>
              </w:rPr>
            </w:pPr>
          </w:p>
        </w:tc>
        <w:tc>
          <w:tcPr>
            <w:tcW w:w="1559" w:type="dxa"/>
            <w:vMerge w:val="continue"/>
            <w:noWrap w:val="0"/>
            <w:vAlign w:val="top"/>
          </w:tcPr>
          <w:p>
            <w:pPr>
              <w:spacing w:before="43" w:line="240" w:lineRule="exact"/>
              <w:ind w:left="1013" w:hanging="477"/>
              <w:rPr>
                <w:rFonts w:ascii="Calibri" w:hAnsi="Calibri" w:eastAsia="仿宋"/>
                <w:color w:val="auto"/>
                <w:sz w:val="18"/>
                <w:szCs w:val="18"/>
              </w:rPr>
            </w:pPr>
          </w:p>
        </w:tc>
        <w:tc>
          <w:tcPr>
            <w:tcW w:w="4111" w:type="dxa"/>
            <w:noWrap w:val="0"/>
            <w:vAlign w:val="top"/>
          </w:tcPr>
          <w:p>
            <w:pPr>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视空间：</w:t>
            </w:r>
            <w:r>
              <w:rPr>
                <w:rFonts w:ascii="Calibri" w:hAnsi="Calibri" w:eastAsia="仿宋" w:cs="Calibri"/>
                <w:color w:val="auto"/>
                <w:sz w:val="18"/>
                <w:szCs w:val="18"/>
              </w:rPr>
              <w:t>TMT-A≥98.5/150</w:t>
            </w:r>
            <w:r>
              <w:rPr>
                <w:rFonts w:hint="eastAsia" w:ascii="Calibri" w:hAnsi="Calibri" w:eastAsia="仿宋" w:cs="仿宋"/>
                <w:color w:val="auto"/>
                <w:sz w:val="18"/>
                <w:szCs w:val="18"/>
              </w:rPr>
              <w:t>秒（年龄调整值）；</w:t>
            </w:r>
          </w:p>
          <w:p>
            <w:pPr>
              <w:spacing w:before="43" w:line="240" w:lineRule="exact"/>
              <w:ind w:left="1013" w:hanging="477"/>
              <w:rPr>
                <w:rFonts w:ascii="Calibri" w:hAnsi="Calibri" w:eastAsia="仿宋"/>
                <w:color w:val="auto"/>
                <w:sz w:val="18"/>
                <w:szCs w:val="18"/>
              </w:rPr>
            </w:pPr>
          </w:p>
          <w:p>
            <w:pPr>
              <w:spacing w:before="43" w:line="240" w:lineRule="exact"/>
              <w:ind w:left="1013" w:hanging="477"/>
              <w:rPr>
                <w:rFonts w:ascii="Calibri" w:hAnsi="Calibri" w:eastAsia="仿宋"/>
                <w:color w:val="auto"/>
                <w:sz w:val="18"/>
                <w:szCs w:val="18"/>
              </w:rPr>
            </w:pPr>
          </w:p>
        </w:tc>
        <w:tc>
          <w:tcPr>
            <w:tcW w:w="1842" w:type="dxa"/>
            <w:noWrap w:val="0"/>
            <w:vAlign w:val="top"/>
          </w:tcPr>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50~64≥80.5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65~74≤90.5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 xml:space="preserve"> ≥75 ≥101.5</w:t>
            </w:r>
            <w:r>
              <w:rPr>
                <w:rFonts w:hint="eastAsia" w:ascii="Calibri" w:hAnsi="Calibri" w:eastAsia="仿宋" w:cs="仿宋"/>
                <w:color w:val="auto"/>
                <w:sz w:val="18"/>
                <w:szCs w:val="18"/>
              </w:rPr>
              <w:t>分</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vMerge w:val="continue"/>
            <w:tcBorders>
              <w:right w:val="single" w:color="000000" w:sz="6" w:space="0"/>
            </w:tcBorders>
            <w:shd w:val="clear" w:color="auto" w:fill="auto"/>
            <w:noWrap w:val="0"/>
            <w:vAlign w:val="top"/>
          </w:tcPr>
          <w:p>
            <w:pPr>
              <w:spacing w:before="43" w:line="240" w:lineRule="exact"/>
              <w:ind w:left="1013" w:hanging="477"/>
              <w:jc w:val="center"/>
              <w:rPr>
                <w:rFonts w:ascii="Calibri" w:hAnsi="Calibri" w:eastAsia="仿宋"/>
                <w:color w:val="auto"/>
                <w:sz w:val="18"/>
                <w:szCs w:val="18"/>
              </w:rPr>
            </w:pPr>
          </w:p>
        </w:tc>
        <w:tc>
          <w:tcPr>
            <w:tcW w:w="1559" w:type="dxa"/>
            <w:vMerge w:val="continue"/>
            <w:shd w:val="clear" w:color="auto" w:fill="auto"/>
            <w:noWrap w:val="0"/>
            <w:vAlign w:val="top"/>
          </w:tcPr>
          <w:p>
            <w:pPr>
              <w:spacing w:before="43" w:line="240" w:lineRule="exact"/>
              <w:ind w:left="1013" w:hanging="477"/>
              <w:rPr>
                <w:rFonts w:ascii="Calibri" w:hAnsi="Calibri" w:eastAsia="仿宋"/>
                <w:color w:val="auto"/>
                <w:sz w:val="18"/>
                <w:szCs w:val="18"/>
              </w:rPr>
            </w:pPr>
          </w:p>
        </w:tc>
        <w:tc>
          <w:tcPr>
            <w:tcW w:w="4111" w:type="dxa"/>
            <w:shd w:val="clear" w:color="auto" w:fill="F1F1F1"/>
            <w:noWrap w:val="0"/>
            <w:vAlign w:val="top"/>
          </w:tcPr>
          <w:p>
            <w:pPr>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执行：</w:t>
            </w:r>
            <w:r>
              <w:rPr>
                <w:rFonts w:ascii="Calibri" w:hAnsi="Calibri" w:eastAsia="仿宋" w:cs="Calibri"/>
                <w:color w:val="auto"/>
                <w:sz w:val="18"/>
                <w:szCs w:val="18"/>
              </w:rPr>
              <w:t>TMT-B≥188.5/300</w:t>
            </w:r>
            <w:r>
              <w:rPr>
                <w:rFonts w:hint="eastAsia" w:ascii="Calibri" w:hAnsi="Calibri" w:eastAsia="仿宋" w:cs="仿宋"/>
                <w:color w:val="auto"/>
                <w:sz w:val="18"/>
                <w:szCs w:val="18"/>
              </w:rPr>
              <w:t>秒（年龄调整值）；</w:t>
            </w:r>
          </w:p>
        </w:tc>
        <w:tc>
          <w:tcPr>
            <w:tcW w:w="1842" w:type="dxa"/>
            <w:shd w:val="clear" w:color="auto" w:fill="F1F1F1"/>
            <w:noWrap w:val="0"/>
            <w:vAlign w:val="top"/>
          </w:tcPr>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50~64≥150.5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65~74≥165.5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 xml:space="preserve"> ≥75 ≥199</w:t>
            </w:r>
            <w:r>
              <w:rPr>
                <w:rFonts w:ascii="Calibri" w:hAnsi="Calibri" w:cs="Calibri"/>
                <w:color w:val="auto"/>
                <w:sz w:val="18"/>
                <w:szCs w:val="18"/>
              </w:rPr>
              <w:t>.5</w:t>
            </w:r>
            <w:r>
              <w:rPr>
                <w:rFonts w:hint="eastAsia" w:ascii="Calibri" w:hAnsi="Calibri" w:eastAsia="仿宋" w:cs="仿宋"/>
                <w:color w:val="auto"/>
                <w:sz w:val="18"/>
                <w:szCs w:val="18"/>
              </w:rPr>
              <w:t>分</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noWrap w:val="0"/>
            <w:vAlign w:val="top"/>
          </w:tcPr>
          <w:p>
            <w:pPr>
              <w:spacing w:before="43" w:line="240" w:lineRule="exact"/>
              <w:ind w:left="1013" w:hanging="477"/>
              <w:jc w:val="center"/>
              <w:rPr>
                <w:rFonts w:ascii="Calibri" w:hAnsi="Calibri" w:eastAsia="仿宋"/>
                <w:color w:val="auto"/>
                <w:sz w:val="18"/>
                <w:szCs w:val="18"/>
              </w:rPr>
            </w:pPr>
          </w:p>
        </w:tc>
        <w:tc>
          <w:tcPr>
            <w:tcW w:w="1559" w:type="dxa"/>
            <w:noWrap w:val="0"/>
            <w:vAlign w:val="top"/>
          </w:tcPr>
          <w:p>
            <w:pPr>
              <w:spacing w:before="43" w:line="240" w:lineRule="exact"/>
              <w:ind w:left="1013" w:hanging="477"/>
              <w:rPr>
                <w:rFonts w:ascii="Calibri" w:hAnsi="Calibri" w:eastAsia="仿宋"/>
                <w:color w:val="auto"/>
                <w:sz w:val="18"/>
                <w:szCs w:val="18"/>
              </w:rPr>
            </w:pPr>
          </w:p>
        </w:tc>
        <w:tc>
          <w:tcPr>
            <w:tcW w:w="4111" w:type="dxa"/>
            <w:noWrap w:val="0"/>
            <w:vAlign w:val="top"/>
          </w:tcPr>
          <w:p>
            <w:pPr>
              <w:spacing w:before="43" w:line="240" w:lineRule="exact"/>
              <w:ind w:left="1013" w:hanging="477"/>
              <w:rPr>
                <w:rFonts w:ascii="Calibri" w:hAnsi="Calibri" w:cs="Calibri"/>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语言：</w:t>
            </w:r>
            <w:r>
              <w:rPr>
                <w:rFonts w:ascii="Calibri" w:hAnsi="Calibri" w:eastAsia="仿宋" w:cs="Calibri"/>
                <w:color w:val="auto"/>
                <w:sz w:val="18"/>
                <w:szCs w:val="18"/>
              </w:rPr>
              <w:t>BNT-30≤21.5/30</w:t>
            </w:r>
            <w:r>
              <w:rPr>
                <w:rFonts w:hint="eastAsia" w:ascii="Calibri" w:hAnsi="Calibri" w:eastAsia="仿宋" w:cs="仿宋"/>
                <w:color w:val="auto"/>
                <w:sz w:val="18"/>
                <w:szCs w:val="18"/>
              </w:rPr>
              <w:t>分（教育调整值）；</w:t>
            </w:r>
          </w:p>
        </w:tc>
        <w:tc>
          <w:tcPr>
            <w:tcW w:w="1842" w:type="dxa"/>
            <w:noWrap w:val="0"/>
            <w:vAlign w:val="top"/>
          </w:tcPr>
          <w:p>
            <w:pPr>
              <w:spacing w:before="43" w:line="240" w:lineRule="exact"/>
              <w:rPr>
                <w:rStyle w:val="7"/>
                <w:rFonts w:ascii="Calibri" w:hAnsi="Calibri" w:eastAsia="仿宋"/>
                <w:color w:val="auto"/>
                <w:sz w:val="18"/>
                <w:szCs w:val="18"/>
              </w:rPr>
            </w:pPr>
            <w:r>
              <w:rPr>
                <w:rStyle w:val="7"/>
                <w:rFonts w:hint="eastAsia" w:ascii="Calibri" w:hAnsi="Calibri" w:eastAsia="仿宋" w:cs="仿宋"/>
                <w:color w:val="auto"/>
                <w:sz w:val="18"/>
                <w:szCs w:val="18"/>
              </w:rPr>
              <w:t>教育</w:t>
            </w:r>
            <w:r>
              <w:rPr>
                <w:rFonts w:ascii="Calibri" w:hAnsi="Calibri" w:eastAsia="仿宋" w:cs="Calibri"/>
                <w:color w:val="auto"/>
                <w:sz w:val="18"/>
                <w:szCs w:val="18"/>
              </w:rPr>
              <w:t>≤9</w:t>
            </w:r>
            <w:r>
              <w:rPr>
                <w:rStyle w:val="7"/>
                <w:rFonts w:hint="eastAsia" w:ascii="Calibri" w:hAnsi="Calibri" w:eastAsia="仿宋" w:cs="仿宋"/>
                <w:color w:val="auto"/>
                <w:sz w:val="18"/>
                <w:szCs w:val="18"/>
              </w:rPr>
              <w:t>年</w:t>
            </w:r>
            <w:r>
              <w:rPr>
                <w:rFonts w:ascii="Calibri" w:hAnsi="Calibri" w:eastAsia="仿宋" w:cs="Calibri"/>
                <w:color w:val="auto"/>
                <w:sz w:val="18"/>
                <w:szCs w:val="18"/>
              </w:rPr>
              <w:t>≤19.5</w:t>
            </w:r>
            <w:r>
              <w:rPr>
                <w:rFonts w:hint="eastAsia" w:ascii="Calibri" w:hAnsi="Calibri" w:eastAsia="仿宋" w:cs="仿宋"/>
                <w:color w:val="auto"/>
                <w:sz w:val="18"/>
                <w:szCs w:val="18"/>
              </w:rPr>
              <w:t>分</w:t>
            </w:r>
          </w:p>
          <w:p>
            <w:pPr>
              <w:spacing w:before="43" w:line="240" w:lineRule="exact"/>
              <w:rPr>
                <w:rFonts w:ascii="Calibri" w:hAnsi="Calibri" w:eastAsia="仿宋"/>
                <w:b/>
                <w:bCs/>
                <w:color w:val="auto"/>
                <w:sz w:val="18"/>
                <w:szCs w:val="18"/>
              </w:rPr>
            </w:pPr>
            <w:r>
              <w:rPr>
                <w:rStyle w:val="7"/>
                <w:rFonts w:hint="eastAsia" w:ascii="Calibri" w:hAnsi="Calibri" w:eastAsia="仿宋" w:cs="仿宋"/>
                <w:color w:val="auto"/>
                <w:sz w:val="18"/>
                <w:szCs w:val="18"/>
              </w:rPr>
              <w:t>教育</w:t>
            </w:r>
            <w:r>
              <w:rPr>
                <w:rFonts w:ascii="Calibri" w:hAnsi="Calibri" w:eastAsia="仿宋" w:cs="Calibri"/>
                <w:color w:val="auto"/>
                <w:sz w:val="18"/>
                <w:szCs w:val="18"/>
              </w:rPr>
              <w:t>&gt;9</w:t>
            </w:r>
            <w:r>
              <w:rPr>
                <w:rFonts w:hint="eastAsia" w:ascii="Calibri" w:hAnsi="Calibri" w:eastAsia="仿宋" w:cs="仿宋"/>
                <w:color w:val="auto"/>
                <w:sz w:val="18"/>
                <w:szCs w:val="18"/>
              </w:rPr>
              <w:t>年</w:t>
            </w:r>
            <w:r>
              <w:rPr>
                <w:rStyle w:val="7"/>
                <w:rFonts w:ascii="Calibri" w:hAnsi="Calibri" w:eastAsia="仿宋" w:cs="Calibri"/>
                <w:color w:val="auto"/>
                <w:sz w:val="18"/>
                <w:szCs w:val="18"/>
              </w:rPr>
              <w:t>≤21.5</w:t>
            </w:r>
            <w:r>
              <w:rPr>
                <w:rStyle w:val="7"/>
                <w:rFonts w:hint="eastAsia" w:ascii="Calibri" w:hAnsi="Calibri" w:eastAsia="仿宋" w:cs="仿宋"/>
                <w:color w:val="auto"/>
                <w:sz w:val="18"/>
                <w:szCs w:val="18"/>
              </w:rPr>
              <w:t>分</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shd w:val="clear" w:color="auto" w:fill="auto"/>
            <w:noWrap w:val="0"/>
            <w:vAlign w:val="top"/>
          </w:tcPr>
          <w:p>
            <w:pPr>
              <w:spacing w:before="43" w:line="240" w:lineRule="exact"/>
              <w:ind w:left="1013" w:hanging="477"/>
              <w:jc w:val="center"/>
              <w:rPr>
                <w:rFonts w:ascii="Calibri" w:hAnsi="Calibri" w:eastAsia="仿宋"/>
                <w:color w:val="auto"/>
                <w:sz w:val="18"/>
                <w:szCs w:val="18"/>
              </w:rPr>
            </w:pPr>
          </w:p>
        </w:tc>
        <w:tc>
          <w:tcPr>
            <w:tcW w:w="1559" w:type="dxa"/>
            <w:shd w:val="clear" w:color="auto" w:fill="auto"/>
            <w:noWrap w:val="0"/>
            <w:vAlign w:val="top"/>
          </w:tcPr>
          <w:p>
            <w:pPr>
              <w:spacing w:before="43" w:line="240" w:lineRule="exact"/>
              <w:rPr>
                <w:rFonts w:ascii="Calibri" w:hAnsi="Calibri" w:eastAsia="仿宋"/>
                <w:color w:val="auto"/>
                <w:sz w:val="18"/>
                <w:szCs w:val="18"/>
              </w:rPr>
            </w:pPr>
            <w:r>
              <w:rPr>
                <w:rFonts w:ascii="Calibri" w:hAnsi="Calibri" w:eastAsia="仿宋" w:cs="Calibri"/>
                <w:color w:val="auto"/>
                <w:sz w:val="18"/>
                <w:szCs w:val="18"/>
              </w:rPr>
              <w:t xml:space="preserve">3. </w:t>
            </w:r>
            <w:r>
              <w:rPr>
                <w:rFonts w:hint="eastAsia" w:ascii="Calibri" w:hAnsi="Calibri" w:eastAsia="仿宋" w:cs="仿宋"/>
                <w:color w:val="auto"/>
                <w:sz w:val="18"/>
                <w:szCs w:val="18"/>
              </w:rPr>
              <w:t>伴有或不伴有总体认知功能损害</w:t>
            </w:r>
          </w:p>
        </w:tc>
        <w:tc>
          <w:tcPr>
            <w:tcW w:w="4111" w:type="dxa"/>
            <w:shd w:val="clear" w:color="auto" w:fill="F1F1F1"/>
            <w:noWrap w:val="0"/>
            <w:vAlign w:val="top"/>
          </w:tcPr>
          <w:p>
            <w:pPr>
              <w:spacing w:before="43" w:line="240" w:lineRule="exact"/>
              <w:ind w:left="1013" w:hanging="477"/>
              <w:rPr>
                <w:rFonts w:ascii="Calibri" w:hAnsi="Calibri" w:cs="Calibri"/>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综合认知：</w:t>
            </w:r>
            <w:r>
              <w:rPr>
                <w:rFonts w:ascii="Calibri" w:hAnsi="Calibri" w:eastAsia="仿宋" w:cs="Calibri"/>
                <w:color w:val="auto"/>
                <w:sz w:val="18"/>
                <w:szCs w:val="18"/>
              </w:rPr>
              <w:t>MMSE≤26/30</w:t>
            </w:r>
            <w:r>
              <w:rPr>
                <w:rFonts w:hint="eastAsia" w:ascii="Calibri" w:hAnsi="Calibri" w:eastAsia="仿宋" w:cs="仿宋"/>
                <w:color w:val="auto"/>
                <w:sz w:val="18"/>
                <w:szCs w:val="18"/>
              </w:rPr>
              <w:t>分（教育调整值）；</w:t>
            </w:r>
          </w:p>
        </w:tc>
        <w:tc>
          <w:tcPr>
            <w:tcW w:w="1842" w:type="dxa"/>
            <w:shd w:val="clear" w:color="auto" w:fill="F1F1F1"/>
            <w:noWrap w:val="0"/>
            <w:vAlign w:val="top"/>
          </w:tcPr>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大学</w:t>
            </w:r>
            <w:r>
              <w:rPr>
                <w:rFonts w:ascii="Calibri" w:hAnsi="Calibri" w:eastAsia="仿宋" w:cs="Calibri"/>
                <w:color w:val="auto"/>
                <w:sz w:val="18"/>
                <w:szCs w:val="18"/>
              </w:rPr>
              <w:t>≤26/30</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中学</w:t>
            </w:r>
            <w:r>
              <w:rPr>
                <w:rFonts w:ascii="Calibri" w:hAnsi="Calibri" w:eastAsia="仿宋" w:cs="Calibri"/>
                <w:color w:val="auto"/>
                <w:sz w:val="18"/>
                <w:szCs w:val="18"/>
              </w:rPr>
              <w:t>≤24/30</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小学</w:t>
            </w:r>
            <w:r>
              <w:rPr>
                <w:rFonts w:ascii="Calibri" w:hAnsi="Calibri" w:eastAsia="仿宋" w:cs="Calibri"/>
                <w:color w:val="auto"/>
                <w:sz w:val="18"/>
                <w:szCs w:val="18"/>
              </w:rPr>
              <w:t>≤23/30</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文盲</w:t>
            </w:r>
            <w:r>
              <w:rPr>
                <w:rFonts w:ascii="Calibri" w:hAnsi="Calibri" w:eastAsia="仿宋" w:cs="Calibri"/>
                <w:color w:val="auto"/>
                <w:sz w:val="18"/>
                <w:szCs w:val="18"/>
              </w:rPr>
              <w:t>≤22/30</w:t>
            </w:r>
            <w:r>
              <w:rPr>
                <w:rFonts w:hint="eastAsia" w:ascii="Calibri" w:hAnsi="Calibri" w:eastAsia="仿宋" w:cs="仿宋"/>
                <w:color w:val="auto"/>
                <w:sz w:val="18"/>
                <w:szCs w:val="18"/>
              </w:rPr>
              <w:t>分</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noWrap w:val="0"/>
            <w:vAlign w:val="top"/>
          </w:tcPr>
          <w:p>
            <w:pPr>
              <w:spacing w:before="43" w:line="240" w:lineRule="exact"/>
              <w:ind w:left="1013" w:hanging="477"/>
              <w:jc w:val="center"/>
              <w:rPr>
                <w:rFonts w:ascii="Calibri" w:hAnsi="Calibri" w:eastAsia="仿宋"/>
                <w:color w:val="auto"/>
                <w:sz w:val="18"/>
                <w:szCs w:val="18"/>
              </w:rPr>
            </w:pPr>
          </w:p>
        </w:tc>
        <w:tc>
          <w:tcPr>
            <w:tcW w:w="1559" w:type="dxa"/>
            <w:noWrap w:val="0"/>
            <w:vAlign w:val="top"/>
          </w:tcPr>
          <w:p>
            <w:pPr>
              <w:spacing w:before="43" w:line="240" w:lineRule="exact"/>
              <w:rPr>
                <w:rFonts w:ascii="Calibri" w:hAnsi="Calibri" w:eastAsia="仿宋"/>
                <w:color w:val="auto"/>
                <w:sz w:val="18"/>
                <w:szCs w:val="18"/>
              </w:rPr>
            </w:pPr>
            <w:r>
              <w:rPr>
                <w:rFonts w:ascii="Calibri" w:hAnsi="Calibri" w:eastAsia="仿宋" w:cs="Calibri"/>
                <w:color w:val="auto"/>
                <w:sz w:val="18"/>
                <w:szCs w:val="18"/>
              </w:rPr>
              <w:t>4.</w:t>
            </w:r>
            <w:r>
              <w:rPr>
                <w:rFonts w:hint="eastAsia" w:ascii="Calibri" w:hAnsi="Calibri" w:eastAsia="仿宋" w:cs="仿宋"/>
                <w:color w:val="auto"/>
                <w:sz w:val="18"/>
                <w:szCs w:val="18"/>
              </w:rPr>
              <w:t>工作或日常活动能力下降</w:t>
            </w:r>
          </w:p>
        </w:tc>
        <w:tc>
          <w:tcPr>
            <w:tcW w:w="4111" w:type="dxa"/>
            <w:noWrap w:val="0"/>
            <w:vAlign w:val="top"/>
          </w:tcPr>
          <w:p>
            <w:pPr>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功能：</w:t>
            </w:r>
            <w:r>
              <w:rPr>
                <w:rFonts w:ascii="Calibri" w:hAnsi="Calibri" w:eastAsia="仿宋" w:cs="Calibri"/>
                <w:color w:val="auto"/>
                <w:sz w:val="18"/>
                <w:szCs w:val="18"/>
              </w:rPr>
              <w:t>ADL≥16/56</w:t>
            </w:r>
            <w:r>
              <w:rPr>
                <w:rFonts w:hint="eastAsia" w:ascii="Calibri" w:hAnsi="Calibri" w:eastAsia="仿宋" w:cs="仿宋"/>
                <w:color w:val="auto"/>
                <w:sz w:val="18"/>
                <w:szCs w:val="18"/>
              </w:rPr>
              <w:t>分。</w:t>
            </w:r>
          </w:p>
        </w:tc>
        <w:tc>
          <w:tcPr>
            <w:tcW w:w="1842" w:type="dxa"/>
            <w:noWrap w:val="0"/>
            <w:vAlign w:val="top"/>
          </w:tcPr>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轻度</w:t>
            </w:r>
            <w:r>
              <w:rPr>
                <w:rFonts w:ascii="Calibri" w:hAnsi="Calibri" w:eastAsia="仿宋" w:cs="Calibri"/>
                <w:color w:val="auto"/>
                <w:sz w:val="18"/>
                <w:szCs w:val="18"/>
              </w:rPr>
              <w:t>≥16/56</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中度</w:t>
            </w:r>
            <w:r>
              <w:rPr>
                <w:rFonts w:ascii="Calibri" w:hAnsi="Calibri" w:eastAsia="仿宋" w:cs="Calibri"/>
                <w:color w:val="auto"/>
                <w:sz w:val="18"/>
                <w:szCs w:val="18"/>
              </w:rPr>
              <w:t>≥25/56</w:t>
            </w:r>
            <w:r>
              <w:rPr>
                <w:rFonts w:hint="eastAsia" w:ascii="Calibri" w:hAnsi="Calibri" w:eastAsia="仿宋" w:cs="仿宋"/>
                <w:color w:val="auto"/>
                <w:sz w:val="18"/>
                <w:szCs w:val="18"/>
              </w:rPr>
              <w:t>分</w:t>
            </w:r>
          </w:p>
          <w:p>
            <w:pPr>
              <w:spacing w:before="43" w:after="240" w:line="240" w:lineRule="exact"/>
              <w:rPr>
                <w:rFonts w:ascii="Calibri" w:hAnsi="Calibri" w:eastAsia="仿宋"/>
                <w:color w:val="auto"/>
                <w:sz w:val="18"/>
                <w:szCs w:val="18"/>
              </w:rPr>
            </w:pPr>
            <w:r>
              <w:rPr>
                <w:rFonts w:hint="eastAsia" w:ascii="Calibri" w:hAnsi="Calibri" w:eastAsia="仿宋" w:cs="仿宋"/>
                <w:color w:val="auto"/>
                <w:sz w:val="18"/>
                <w:szCs w:val="18"/>
              </w:rPr>
              <w:t>重度</w:t>
            </w:r>
            <w:r>
              <w:rPr>
                <w:rFonts w:ascii="Calibri" w:hAnsi="Calibri" w:eastAsia="仿宋" w:cs="Calibri"/>
                <w:color w:val="auto"/>
                <w:sz w:val="18"/>
                <w:szCs w:val="18"/>
              </w:rPr>
              <w:t>≥30/56</w:t>
            </w:r>
            <w:r>
              <w:rPr>
                <w:rFonts w:hint="eastAsia" w:ascii="Calibri" w:hAnsi="Calibri" w:eastAsia="仿宋" w:cs="仿宋"/>
                <w:color w:val="auto"/>
                <w:sz w:val="18"/>
                <w:szCs w:val="18"/>
              </w:rPr>
              <w:t>分</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shd w:val="clear" w:color="auto" w:fill="auto"/>
            <w:noWrap w:val="0"/>
            <w:vAlign w:val="top"/>
          </w:tcPr>
          <w:p>
            <w:pPr>
              <w:spacing w:before="43" w:line="240" w:lineRule="exact"/>
              <w:jc w:val="both"/>
              <w:rPr>
                <w:rFonts w:ascii="Calibri" w:hAnsi="Calibri" w:eastAsia="仿宋"/>
                <w:color w:val="auto"/>
                <w:sz w:val="18"/>
                <w:szCs w:val="18"/>
              </w:rPr>
            </w:pPr>
            <w:r>
              <w:rPr>
                <w:rFonts w:hint="eastAsia" w:ascii="Calibri" w:hAnsi="Calibri" w:eastAsia="仿宋" w:cs="仿宋"/>
                <w:color w:val="auto"/>
                <w:sz w:val="18"/>
                <w:szCs w:val="18"/>
              </w:rPr>
              <w:t>支持特征</w:t>
            </w:r>
          </w:p>
        </w:tc>
        <w:tc>
          <w:tcPr>
            <w:tcW w:w="1559" w:type="dxa"/>
            <w:shd w:val="clear" w:color="auto" w:fill="auto"/>
            <w:noWrap w:val="0"/>
            <w:vAlign w:val="top"/>
          </w:tcPr>
          <w:p>
            <w:pPr>
              <w:spacing w:before="43" w:line="240" w:lineRule="exact"/>
              <w:rPr>
                <w:rFonts w:ascii="Calibri" w:hAnsi="Calibri" w:eastAsia="仿宋"/>
                <w:color w:val="auto"/>
                <w:sz w:val="18"/>
                <w:szCs w:val="18"/>
              </w:rPr>
            </w:pPr>
            <w:r>
              <w:rPr>
                <w:rFonts w:ascii="Calibri" w:hAnsi="Calibri" w:eastAsia="仿宋" w:cs="Calibri"/>
                <w:color w:val="auto"/>
                <w:sz w:val="18"/>
                <w:szCs w:val="18"/>
              </w:rPr>
              <w:t xml:space="preserve">5. </w:t>
            </w:r>
            <w:r>
              <w:rPr>
                <w:rFonts w:hint="eastAsia" w:ascii="Calibri" w:hAnsi="Calibri" w:eastAsia="仿宋" w:cs="仿宋"/>
                <w:color w:val="auto"/>
                <w:sz w:val="18"/>
                <w:szCs w:val="18"/>
              </w:rPr>
              <w:t>具备或不具备</w:t>
            </w:r>
            <w:r>
              <w:rPr>
                <w:rFonts w:ascii="Calibri" w:hAnsi="Calibri" w:eastAsia="仿宋" w:cs="Calibri"/>
                <w:color w:val="auto"/>
                <w:sz w:val="18"/>
                <w:szCs w:val="18"/>
              </w:rPr>
              <w:t>AD</w:t>
            </w:r>
            <w:r>
              <w:rPr>
                <w:rFonts w:hint="eastAsia" w:ascii="Calibri" w:hAnsi="Calibri" w:eastAsia="仿宋" w:cs="仿宋"/>
                <w:color w:val="auto"/>
                <w:sz w:val="18"/>
                <w:szCs w:val="18"/>
              </w:rPr>
              <w:t>病理证据或其他生物标志之一</w:t>
            </w:r>
          </w:p>
        </w:tc>
        <w:tc>
          <w:tcPr>
            <w:tcW w:w="4111" w:type="dxa"/>
            <w:shd w:val="clear" w:color="auto" w:fill="F1F1F1"/>
            <w:noWrap w:val="0"/>
            <w:vAlign w:val="top"/>
          </w:tcPr>
          <w:p>
            <w:pPr>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MRI</w:t>
            </w:r>
            <w:r>
              <w:rPr>
                <w:rFonts w:hint="eastAsia" w:ascii="Calibri" w:hAnsi="Calibri" w:eastAsia="仿宋" w:cs="仿宋"/>
                <w:color w:val="auto"/>
                <w:sz w:val="18"/>
                <w:szCs w:val="18"/>
              </w:rPr>
              <w:t>内侧颞叶萎缩（</w:t>
            </w:r>
            <w:r>
              <w:rPr>
                <w:rFonts w:ascii="Calibri" w:hAnsi="Calibri" w:eastAsia="仿宋" w:cs="Calibri"/>
                <w:color w:val="auto"/>
                <w:sz w:val="18"/>
                <w:szCs w:val="18"/>
              </w:rPr>
              <w:t>MTA≥1.5</w:t>
            </w:r>
            <w:r>
              <w:rPr>
                <w:rFonts w:hint="eastAsia" w:ascii="Calibri" w:hAnsi="Calibri" w:eastAsia="仿宋" w:cs="仿宋"/>
                <w:color w:val="auto"/>
                <w:sz w:val="18"/>
                <w:szCs w:val="18"/>
              </w:rPr>
              <w:t>分，年龄调整值），</w:t>
            </w:r>
          </w:p>
          <w:p>
            <w:pPr>
              <w:spacing w:before="43" w:line="240" w:lineRule="exact"/>
              <w:ind w:left="1013" w:hanging="477"/>
              <w:rPr>
                <w:rFonts w:ascii="Calibri" w:hAnsi="Calibri" w:eastAsia="仿宋"/>
                <w:color w:val="auto"/>
                <w:sz w:val="18"/>
                <w:szCs w:val="18"/>
              </w:rPr>
            </w:pPr>
          </w:p>
          <w:p>
            <w:pPr>
              <w:spacing w:before="43" w:line="240" w:lineRule="exact"/>
              <w:ind w:left="1013" w:hanging="477"/>
              <w:rPr>
                <w:rFonts w:ascii="Calibri" w:hAnsi="Calibri" w:eastAsia="仿宋"/>
                <w:color w:val="auto"/>
                <w:sz w:val="18"/>
                <w:szCs w:val="18"/>
              </w:rPr>
            </w:pPr>
          </w:p>
          <w:p>
            <w:pPr>
              <w:spacing w:before="43" w:line="240" w:lineRule="exact"/>
              <w:ind w:left="1013" w:hanging="477"/>
              <w:rPr>
                <w:rFonts w:ascii="Calibri" w:hAnsi="Calibri" w:eastAsia="仿宋"/>
                <w:color w:val="auto"/>
                <w:sz w:val="18"/>
                <w:szCs w:val="18"/>
              </w:rPr>
            </w:pPr>
            <w:r>
              <w:rPr>
                <w:rFonts w:hint="eastAsia" w:ascii="Calibri" w:hAnsi="Calibri" w:eastAsia="仿宋" w:cs="仿宋"/>
                <w:color w:val="auto"/>
                <w:sz w:val="18"/>
                <w:szCs w:val="18"/>
              </w:rPr>
              <w:t>或海马体积缩小（</w:t>
            </w:r>
            <w:r>
              <w:rPr>
                <w:rFonts w:ascii="Calibri" w:hAnsi="Calibri" w:eastAsia="仿宋" w:cs="Calibri"/>
                <w:color w:val="auto"/>
                <w:sz w:val="18"/>
                <w:szCs w:val="18"/>
              </w:rPr>
              <w:t>HV-MRI≤1.98cm3</w:t>
            </w:r>
            <w:r>
              <w:rPr>
                <w:rFonts w:hint="eastAsia" w:ascii="Calibri" w:hAnsi="Calibri" w:eastAsia="仿宋" w:cs="仿宋"/>
                <w:color w:val="auto"/>
                <w:sz w:val="18"/>
                <w:szCs w:val="18"/>
              </w:rPr>
              <w:t>，左右测定值）</w:t>
            </w:r>
          </w:p>
        </w:tc>
        <w:tc>
          <w:tcPr>
            <w:tcW w:w="1842" w:type="dxa"/>
            <w:shd w:val="clear" w:color="auto" w:fill="F1F1F1"/>
            <w:noWrap w:val="0"/>
            <w:vAlign w:val="top"/>
          </w:tcPr>
          <w:p>
            <w:pPr>
              <w:spacing w:before="43" w:line="240" w:lineRule="exact"/>
              <w:rPr>
                <w:rFonts w:ascii="Calibri" w:hAnsi="Calibri" w:eastAsia="仿宋"/>
                <w:color w:val="auto"/>
                <w:sz w:val="18"/>
                <w:szCs w:val="18"/>
                <w:vertAlign w:val="superscript"/>
              </w:rPr>
            </w:pPr>
            <w:r>
              <w:rPr>
                <w:rFonts w:hint="eastAsia" w:ascii="Calibri" w:hAnsi="Calibri" w:eastAsia="仿宋" w:cs="仿宋"/>
                <w:color w:val="auto"/>
                <w:sz w:val="18"/>
                <w:szCs w:val="18"/>
              </w:rPr>
              <w:t>年龄</w:t>
            </w:r>
            <w:r>
              <w:rPr>
                <w:rFonts w:ascii="Calibri" w:hAnsi="Calibri" w:eastAsia="仿宋" w:cs="Calibri"/>
                <w:color w:val="auto"/>
                <w:sz w:val="18"/>
                <w:szCs w:val="18"/>
              </w:rPr>
              <w:t>50~64≥1.0</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vertAlign w:val="superscript"/>
              </w:rPr>
            </w:pPr>
            <w:r>
              <w:rPr>
                <w:rFonts w:hint="eastAsia" w:ascii="Calibri" w:hAnsi="Calibri" w:eastAsia="仿宋" w:cs="仿宋"/>
                <w:color w:val="auto"/>
                <w:sz w:val="18"/>
                <w:szCs w:val="18"/>
              </w:rPr>
              <w:t>年龄</w:t>
            </w:r>
            <w:r>
              <w:rPr>
                <w:rFonts w:ascii="Calibri" w:hAnsi="Calibri" w:eastAsia="仿宋" w:cs="Calibri"/>
                <w:color w:val="auto"/>
                <w:sz w:val="18"/>
                <w:szCs w:val="18"/>
              </w:rPr>
              <w:t>65~74≥1.5</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年龄</w:t>
            </w:r>
            <w:r>
              <w:rPr>
                <w:rFonts w:ascii="Calibri" w:hAnsi="Calibri" w:eastAsia="仿宋" w:cs="Calibri"/>
                <w:color w:val="auto"/>
                <w:sz w:val="18"/>
                <w:szCs w:val="18"/>
              </w:rPr>
              <w:t>75~84≥2.0</w:t>
            </w:r>
            <w:r>
              <w:rPr>
                <w:rFonts w:hint="eastAsia" w:ascii="Calibri" w:hAnsi="Calibri" w:eastAsia="仿宋" w:cs="仿宋"/>
                <w:color w:val="auto"/>
                <w:sz w:val="18"/>
                <w:szCs w:val="18"/>
              </w:rPr>
              <w:t>分</w:t>
            </w:r>
          </w:p>
          <w:p>
            <w:pPr>
              <w:spacing w:before="43" w:line="240" w:lineRule="exact"/>
              <w:rPr>
                <w:rFonts w:ascii="Calibri" w:hAnsi="Calibri" w:eastAsia="仿宋"/>
                <w:color w:val="auto"/>
                <w:sz w:val="18"/>
                <w:szCs w:val="18"/>
              </w:rPr>
            </w:pPr>
            <w:r>
              <w:rPr>
                <w:rFonts w:hint="eastAsia" w:ascii="Calibri" w:hAnsi="Calibri" w:eastAsia="仿宋" w:cs="仿宋"/>
                <w:color w:val="auto"/>
                <w:sz w:val="18"/>
                <w:szCs w:val="18"/>
              </w:rPr>
              <w:t>左侧</w:t>
            </w:r>
            <w:r>
              <w:rPr>
                <w:rFonts w:ascii="Calibri" w:hAnsi="Calibri" w:eastAsia="仿宋" w:cs="Calibri"/>
                <w:color w:val="auto"/>
                <w:sz w:val="18"/>
                <w:szCs w:val="18"/>
              </w:rPr>
              <w:t>HV≤2.28cm</w:t>
            </w:r>
            <w:r>
              <w:rPr>
                <w:rFonts w:ascii="Calibri" w:hAnsi="Calibri" w:eastAsia="仿宋" w:cs="Calibri"/>
                <w:color w:val="auto"/>
                <w:sz w:val="18"/>
                <w:szCs w:val="18"/>
                <w:vertAlign w:val="superscript"/>
              </w:rPr>
              <w:t>3</w:t>
            </w:r>
          </w:p>
          <w:p>
            <w:pPr>
              <w:spacing w:before="43" w:line="240" w:lineRule="exact"/>
              <w:rPr>
                <w:rFonts w:ascii="Calibri" w:hAnsi="Calibri" w:eastAsia="仿宋" w:cs="Calibri"/>
                <w:color w:val="auto"/>
                <w:sz w:val="18"/>
                <w:szCs w:val="18"/>
                <w:vertAlign w:val="superscript"/>
              </w:rPr>
            </w:pPr>
            <w:r>
              <w:rPr>
                <w:rFonts w:hint="eastAsia" w:ascii="Calibri" w:hAnsi="Calibri" w:eastAsia="仿宋" w:cs="仿宋"/>
                <w:color w:val="auto"/>
                <w:sz w:val="18"/>
                <w:szCs w:val="18"/>
              </w:rPr>
              <w:t>右侧</w:t>
            </w:r>
            <w:r>
              <w:rPr>
                <w:rFonts w:ascii="Calibri" w:hAnsi="Calibri" w:eastAsia="仿宋" w:cs="Calibri"/>
                <w:color w:val="auto"/>
                <w:sz w:val="18"/>
                <w:szCs w:val="18"/>
              </w:rPr>
              <w:t>HV≤2.63cm</w:t>
            </w:r>
            <w:r>
              <w:rPr>
                <w:rFonts w:ascii="Calibri" w:hAnsi="Calibri" w:eastAsia="仿宋" w:cs="Calibri"/>
                <w:color w:val="auto"/>
                <w:sz w:val="18"/>
                <w:szCs w:val="18"/>
                <w:vertAlign w:val="superscript"/>
              </w:rPr>
              <w:t>3</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noWrap w:val="0"/>
            <w:vAlign w:val="top"/>
          </w:tcPr>
          <w:p>
            <w:pPr>
              <w:spacing w:before="43" w:line="240" w:lineRule="exact"/>
              <w:ind w:left="1013" w:hanging="477"/>
              <w:jc w:val="center"/>
              <w:rPr>
                <w:rFonts w:ascii="Calibri" w:hAnsi="Calibri" w:eastAsia="仿宋"/>
                <w:color w:val="auto"/>
                <w:sz w:val="18"/>
                <w:szCs w:val="18"/>
              </w:rPr>
            </w:pPr>
          </w:p>
        </w:tc>
        <w:tc>
          <w:tcPr>
            <w:tcW w:w="1559" w:type="dxa"/>
            <w:noWrap w:val="0"/>
            <w:vAlign w:val="top"/>
          </w:tcPr>
          <w:p>
            <w:pPr>
              <w:spacing w:before="43" w:line="240" w:lineRule="exact"/>
              <w:ind w:left="1013" w:hanging="477"/>
              <w:rPr>
                <w:rFonts w:ascii="Calibri" w:hAnsi="Calibri" w:eastAsia="仿宋"/>
                <w:color w:val="auto"/>
                <w:sz w:val="18"/>
                <w:szCs w:val="18"/>
              </w:rPr>
            </w:pPr>
          </w:p>
        </w:tc>
        <w:tc>
          <w:tcPr>
            <w:tcW w:w="4111" w:type="dxa"/>
            <w:noWrap w:val="0"/>
            <w:vAlign w:val="top"/>
          </w:tcPr>
          <w:p>
            <w:pPr>
              <w:tabs>
                <w:tab w:val="left" w:pos="1440"/>
              </w:tabs>
              <w:spacing w:before="43" w:line="240" w:lineRule="exact"/>
              <w:ind w:left="1013" w:hanging="477"/>
              <w:rPr>
                <w:rFonts w:ascii="Calibri" w:hAnsi="Calibri" w:cs="Calibri"/>
                <w:color w:val="auto"/>
                <w:sz w:val="18"/>
                <w:szCs w:val="18"/>
              </w:rPr>
            </w:pPr>
            <w:r>
              <w:rPr>
                <w:rFonts w:ascii="Calibri" w:hAnsi="Calibri" w:cs="Calibri"/>
                <w:color w:val="auto"/>
                <w:sz w:val="18"/>
                <w:szCs w:val="18"/>
              </w:rPr>
              <w:t>• PET</w:t>
            </w:r>
            <w:r>
              <w:rPr>
                <w:rFonts w:hint="eastAsia" w:ascii="Calibri" w:hAnsi="Calibri" w:eastAsia="仿宋" w:cs="仿宋"/>
                <w:color w:val="auto"/>
                <w:sz w:val="18"/>
                <w:szCs w:val="18"/>
              </w:rPr>
              <w:t>示</w:t>
            </w:r>
            <w:r>
              <w:rPr>
                <w:rFonts w:ascii="Calibri" w:hAnsi="Calibri" w:eastAsia="仿宋" w:cs="Calibri"/>
                <w:color w:val="auto"/>
                <w:sz w:val="18"/>
                <w:szCs w:val="18"/>
              </w:rPr>
              <w:t>Aβ</w:t>
            </w:r>
            <w:r>
              <w:rPr>
                <w:rFonts w:hint="eastAsia" w:ascii="Calibri" w:hAnsi="Calibri" w:eastAsia="仿宋" w:cs="仿宋"/>
                <w:color w:val="auto"/>
                <w:sz w:val="18"/>
                <w:szCs w:val="18"/>
              </w:rPr>
              <w:t>沉积，额、颞、顶叶和纹状体最突出，或</w:t>
            </w:r>
          </w:p>
        </w:tc>
        <w:tc>
          <w:tcPr>
            <w:tcW w:w="1842" w:type="dxa"/>
            <w:noWrap w:val="0"/>
            <w:vAlign w:val="top"/>
          </w:tcPr>
          <w:p>
            <w:pPr>
              <w:spacing w:before="43" w:line="240" w:lineRule="exact"/>
              <w:ind w:left="1013" w:hanging="477"/>
              <w:rPr>
                <w:rFonts w:ascii="Calibri" w:hAnsi="Calibri" w:eastAsia="仿宋"/>
                <w:color w:val="auto"/>
                <w:sz w:val="18"/>
                <w:szCs w:val="18"/>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shd w:val="clear" w:color="auto" w:fill="auto"/>
            <w:noWrap w:val="0"/>
            <w:vAlign w:val="top"/>
          </w:tcPr>
          <w:p>
            <w:pPr>
              <w:spacing w:before="43" w:line="240" w:lineRule="exact"/>
              <w:ind w:left="1013" w:hanging="477"/>
              <w:jc w:val="center"/>
              <w:rPr>
                <w:rFonts w:ascii="Calibri" w:hAnsi="Calibri" w:eastAsia="仿宋"/>
                <w:color w:val="auto"/>
                <w:sz w:val="18"/>
                <w:szCs w:val="18"/>
              </w:rPr>
            </w:pPr>
          </w:p>
        </w:tc>
        <w:tc>
          <w:tcPr>
            <w:tcW w:w="1559" w:type="dxa"/>
            <w:shd w:val="clear" w:color="auto" w:fill="auto"/>
            <w:noWrap w:val="0"/>
            <w:vAlign w:val="top"/>
          </w:tcPr>
          <w:p>
            <w:pPr>
              <w:spacing w:before="43" w:line="240" w:lineRule="exact"/>
              <w:ind w:left="1013" w:hanging="477"/>
              <w:rPr>
                <w:rFonts w:ascii="Calibri" w:hAnsi="Calibri" w:eastAsia="仿宋"/>
                <w:color w:val="auto"/>
                <w:sz w:val="18"/>
                <w:szCs w:val="18"/>
              </w:rPr>
            </w:pPr>
          </w:p>
        </w:tc>
        <w:tc>
          <w:tcPr>
            <w:tcW w:w="4111" w:type="dxa"/>
            <w:shd w:val="clear" w:color="auto" w:fill="F1F1F1"/>
            <w:noWrap w:val="0"/>
            <w:vAlign w:val="top"/>
          </w:tcPr>
          <w:p>
            <w:pPr>
              <w:tabs>
                <w:tab w:val="left" w:pos="1440"/>
              </w:tabs>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PET</w:t>
            </w:r>
            <w:r>
              <w:rPr>
                <w:rFonts w:hint="eastAsia" w:ascii="Calibri" w:hAnsi="Calibri" w:eastAsia="仿宋" w:cs="仿宋"/>
                <w:color w:val="auto"/>
                <w:sz w:val="18"/>
                <w:szCs w:val="18"/>
              </w:rPr>
              <w:t>示</w:t>
            </w:r>
            <w:r>
              <w:rPr>
                <w:rFonts w:ascii="Calibri" w:hAnsi="Calibri" w:eastAsia="仿宋" w:cs="Calibri"/>
                <w:color w:val="auto"/>
                <w:sz w:val="18"/>
                <w:szCs w:val="18"/>
              </w:rPr>
              <w:t>FDG</w:t>
            </w:r>
            <w:r>
              <w:rPr>
                <w:rStyle w:val="8"/>
                <w:rFonts w:hint="eastAsia" w:ascii="Calibri" w:hAnsi="Calibri" w:eastAsia="仿宋" w:cs="仿宋"/>
                <w:color w:val="auto"/>
                <w:sz w:val="18"/>
                <w:szCs w:val="18"/>
              </w:rPr>
              <w:t>代谢，颞顶叶联合区域</w:t>
            </w:r>
            <w:r>
              <w:rPr>
                <w:rFonts w:hint="eastAsia" w:ascii="Calibri" w:hAnsi="Calibri" w:eastAsia="仿宋" w:cs="仿宋"/>
                <w:color w:val="auto"/>
                <w:sz w:val="18"/>
                <w:szCs w:val="18"/>
              </w:rPr>
              <w:t>最突出，或</w:t>
            </w:r>
          </w:p>
        </w:tc>
        <w:tc>
          <w:tcPr>
            <w:tcW w:w="1842" w:type="dxa"/>
            <w:shd w:val="clear" w:color="auto" w:fill="F1F1F1"/>
            <w:noWrap w:val="0"/>
            <w:vAlign w:val="top"/>
          </w:tcPr>
          <w:p>
            <w:pPr>
              <w:spacing w:before="43" w:line="240" w:lineRule="exact"/>
              <w:ind w:left="1013" w:hanging="477"/>
              <w:rPr>
                <w:rFonts w:ascii="Calibri" w:hAnsi="Calibri" w:eastAsia="仿宋"/>
                <w:color w:val="auto"/>
                <w:sz w:val="18"/>
                <w:szCs w:val="18"/>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noWrap w:val="0"/>
            <w:vAlign w:val="top"/>
          </w:tcPr>
          <w:p>
            <w:pPr>
              <w:spacing w:before="43" w:line="240" w:lineRule="exact"/>
              <w:ind w:left="1013" w:hanging="477"/>
              <w:jc w:val="center"/>
              <w:rPr>
                <w:rFonts w:ascii="Calibri" w:hAnsi="Calibri" w:eastAsia="仿宋"/>
                <w:color w:val="auto"/>
                <w:sz w:val="18"/>
                <w:szCs w:val="18"/>
              </w:rPr>
            </w:pPr>
          </w:p>
        </w:tc>
        <w:tc>
          <w:tcPr>
            <w:tcW w:w="1559" w:type="dxa"/>
            <w:noWrap w:val="0"/>
            <w:vAlign w:val="top"/>
          </w:tcPr>
          <w:p>
            <w:pPr>
              <w:spacing w:before="43" w:line="240" w:lineRule="exact"/>
              <w:ind w:left="1013" w:hanging="477"/>
              <w:rPr>
                <w:rFonts w:ascii="Calibri" w:hAnsi="Calibri" w:eastAsia="仿宋"/>
                <w:color w:val="auto"/>
                <w:sz w:val="18"/>
                <w:szCs w:val="18"/>
              </w:rPr>
            </w:pPr>
          </w:p>
        </w:tc>
        <w:tc>
          <w:tcPr>
            <w:tcW w:w="4111" w:type="dxa"/>
            <w:noWrap w:val="0"/>
            <w:vAlign w:val="top"/>
          </w:tcPr>
          <w:p>
            <w:pPr>
              <w:tabs>
                <w:tab w:val="left" w:pos="1440"/>
              </w:tabs>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w:t>
            </w:r>
            <w:r>
              <w:rPr>
                <w:rFonts w:ascii="Calibri" w:hAnsi="Calibri" w:cs="Calibri"/>
                <w:color w:val="auto"/>
                <w:sz w:val="18"/>
                <w:szCs w:val="18"/>
                <w:lang w:val="el-GR"/>
              </w:rPr>
              <w:t>PET</w:t>
            </w:r>
            <w:r>
              <w:rPr>
                <w:rFonts w:hint="eastAsia" w:ascii="Calibri" w:hAnsi="Calibri" w:eastAsia="仿宋" w:cs="仿宋"/>
                <w:color w:val="auto"/>
                <w:sz w:val="18"/>
                <w:szCs w:val="18"/>
              </w:rPr>
              <w:t>示</w:t>
            </w:r>
            <w:r>
              <w:rPr>
                <w:rFonts w:ascii="Calibri" w:hAnsi="Calibri" w:eastAsia="仿宋" w:cs="Calibri"/>
                <w:color w:val="auto"/>
                <w:sz w:val="18"/>
                <w:szCs w:val="18"/>
                <w:lang w:val="el-GR"/>
              </w:rPr>
              <w:t>tau</w:t>
            </w:r>
            <w:r>
              <w:rPr>
                <w:rFonts w:hint="eastAsia" w:ascii="Calibri" w:hAnsi="Calibri" w:eastAsia="仿宋" w:cs="仿宋"/>
                <w:color w:val="auto"/>
                <w:sz w:val="18"/>
                <w:szCs w:val="18"/>
                <w:lang w:val="el-GR"/>
              </w:rPr>
              <w:t>沉积，广泛的新皮质（顶叶、额叶）最突出，或</w:t>
            </w:r>
          </w:p>
        </w:tc>
        <w:tc>
          <w:tcPr>
            <w:tcW w:w="1842" w:type="dxa"/>
            <w:noWrap w:val="0"/>
            <w:vAlign w:val="top"/>
          </w:tcPr>
          <w:p>
            <w:pPr>
              <w:spacing w:before="43" w:line="240" w:lineRule="exact"/>
              <w:ind w:left="1013" w:hanging="477"/>
              <w:rPr>
                <w:rFonts w:ascii="Calibri" w:hAnsi="Calibri" w:eastAsia="仿宋" w:cs="Calibri"/>
                <w:color w:val="auto"/>
                <w:sz w:val="18"/>
                <w:szCs w:val="18"/>
              </w:rPr>
            </w:pPr>
            <w:r>
              <w:rPr>
                <w:rFonts w:hint="eastAsia" w:ascii="Calibri" w:hAnsi="Calibri" w:eastAsia="仿宋" w:cs="仿宋"/>
                <w:color w:val="auto"/>
                <w:sz w:val="18"/>
                <w:szCs w:val="18"/>
              </w:rPr>
              <w:t>参考表</w:t>
            </w:r>
            <w:r>
              <w:rPr>
                <w:rFonts w:ascii="Calibri" w:hAnsi="Calibri" w:eastAsia="仿宋" w:cs="Calibri"/>
                <w:color w:val="auto"/>
                <w:sz w:val="18"/>
                <w:szCs w:val="18"/>
              </w:rPr>
              <w:t>4</w:t>
            </w:r>
            <w:r>
              <w:rPr>
                <w:rFonts w:hint="eastAsia" w:ascii="Calibri" w:hAnsi="Calibri" w:eastAsia="仿宋" w:cs="仿宋"/>
                <w:color w:val="auto"/>
                <w:sz w:val="18"/>
                <w:szCs w:val="18"/>
              </w:rPr>
              <w:t>和</w:t>
            </w:r>
            <w:r>
              <w:rPr>
                <w:rFonts w:ascii="Calibri" w:hAnsi="Calibri" w:eastAsia="仿宋" w:cs="Calibri"/>
                <w:color w:val="auto"/>
                <w:sz w:val="18"/>
                <w:szCs w:val="18"/>
              </w:rPr>
              <w:t>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01" w:type="dxa"/>
            <w:tcBorders>
              <w:right w:val="single" w:color="000000" w:sz="6" w:space="0"/>
            </w:tcBorders>
            <w:shd w:val="clear" w:color="auto" w:fill="auto"/>
            <w:noWrap w:val="0"/>
            <w:vAlign w:val="top"/>
          </w:tcPr>
          <w:p>
            <w:pPr>
              <w:spacing w:before="43" w:line="240" w:lineRule="exact"/>
              <w:ind w:left="1013" w:hanging="477"/>
              <w:jc w:val="center"/>
              <w:rPr>
                <w:rFonts w:ascii="Calibri" w:hAnsi="Calibri" w:eastAsia="仿宋"/>
                <w:color w:val="auto"/>
                <w:sz w:val="18"/>
                <w:szCs w:val="18"/>
              </w:rPr>
            </w:pPr>
          </w:p>
        </w:tc>
        <w:tc>
          <w:tcPr>
            <w:tcW w:w="1559" w:type="dxa"/>
            <w:shd w:val="clear" w:color="auto" w:fill="auto"/>
            <w:noWrap w:val="0"/>
            <w:vAlign w:val="top"/>
          </w:tcPr>
          <w:p>
            <w:pPr>
              <w:tabs>
                <w:tab w:val="left" w:pos="1440"/>
              </w:tabs>
              <w:spacing w:before="43" w:line="260" w:lineRule="exact"/>
              <w:ind w:left="1013" w:hanging="477"/>
              <w:rPr>
                <w:rFonts w:ascii="Calibri" w:hAnsi="Calibri" w:eastAsia="仿宋"/>
                <w:color w:val="auto"/>
                <w:sz w:val="18"/>
                <w:szCs w:val="18"/>
              </w:rPr>
            </w:pPr>
          </w:p>
        </w:tc>
        <w:tc>
          <w:tcPr>
            <w:tcW w:w="4111" w:type="dxa"/>
            <w:shd w:val="clear" w:color="auto" w:fill="F1F1F1"/>
            <w:noWrap w:val="0"/>
            <w:vAlign w:val="top"/>
          </w:tcPr>
          <w:p>
            <w:pPr>
              <w:tabs>
                <w:tab w:val="left" w:pos="1440"/>
              </w:tabs>
              <w:spacing w:before="43" w:after="240" w:line="240" w:lineRule="exact"/>
              <w:ind w:left="1013" w:hanging="477"/>
              <w:rPr>
                <w:rFonts w:ascii="Calibri" w:hAnsi="Calibri" w:cs="Calibri"/>
                <w:color w:val="auto"/>
                <w:sz w:val="18"/>
                <w:szCs w:val="18"/>
              </w:rPr>
            </w:pPr>
            <w:r>
              <w:rPr>
                <w:color w:val="auto"/>
                <w:sz w:val="18"/>
                <w:szCs w:val="18"/>
              </w:rPr>
              <w:t>•</w:t>
            </w:r>
            <w:r>
              <w:rPr>
                <w:rFonts w:ascii="Calibri" w:hAnsi="Calibri" w:eastAsia="仿宋" w:cs="Calibri"/>
                <w:color w:val="auto"/>
                <w:sz w:val="18"/>
                <w:szCs w:val="18"/>
              </w:rPr>
              <w:t>CSF</w:t>
            </w:r>
            <w:r>
              <w:rPr>
                <w:rFonts w:hint="eastAsia" w:ascii="Calibri" w:hAnsi="Calibri" w:eastAsia="仿宋" w:cs="仿宋"/>
                <w:color w:val="auto"/>
                <w:sz w:val="18"/>
                <w:szCs w:val="18"/>
              </w:rPr>
              <w:t>或</w:t>
            </w:r>
            <w:r>
              <w:rPr>
                <w:rFonts w:ascii="Calibri" w:hAnsi="Calibri" w:eastAsia="仿宋" w:cs="Calibri"/>
                <w:color w:val="auto"/>
                <w:sz w:val="18"/>
                <w:szCs w:val="18"/>
              </w:rPr>
              <w:t>Plas-A</w:t>
            </w:r>
            <w:r>
              <w:rPr>
                <w:rFonts w:ascii="Calibri" w:hAnsi="Calibri" w:eastAsia="仿宋" w:cs="Calibri"/>
                <w:color w:val="auto"/>
                <w:sz w:val="18"/>
                <w:szCs w:val="18"/>
                <w:lang w:val="el-GR"/>
              </w:rPr>
              <w:t>β</w:t>
            </w:r>
            <w:r>
              <w:rPr>
                <w:rFonts w:ascii="Calibri" w:hAnsi="Calibri" w:eastAsia="仿宋" w:cs="Calibri"/>
                <w:color w:val="auto"/>
                <w:sz w:val="18"/>
                <w:szCs w:val="18"/>
                <w:vertAlign w:val="subscript"/>
                <w:lang w:val="el-GR"/>
              </w:rPr>
              <w:t>42</w:t>
            </w:r>
            <w:r>
              <w:rPr>
                <w:rFonts w:hint="eastAsia" w:ascii="Calibri" w:hAnsi="Calibri" w:eastAsia="仿宋" w:cs="仿宋"/>
                <w:color w:val="auto"/>
                <w:sz w:val="18"/>
                <w:szCs w:val="18"/>
              </w:rPr>
              <w:t>降低或</w:t>
            </w:r>
            <w:r>
              <w:rPr>
                <w:rFonts w:ascii="Calibri" w:hAnsi="Calibri" w:eastAsia="仿宋" w:cs="Calibri"/>
                <w:color w:val="auto"/>
                <w:sz w:val="18"/>
                <w:szCs w:val="18"/>
              </w:rPr>
              <w:t>tau</w:t>
            </w:r>
            <w:r>
              <w:rPr>
                <w:rFonts w:hint="eastAsia" w:ascii="Calibri" w:hAnsi="Calibri" w:eastAsia="仿宋" w:cs="仿宋"/>
                <w:color w:val="auto"/>
                <w:sz w:val="18"/>
                <w:szCs w:val="18"/>
              </w:rPr>
              <w:t>增加或</w:t>
            </w:r>
            <w:r>
              <w:rPr>
                <w:rFonts w:ascii="Calibri" w:hAnsi="Calibri" w:cs="Calibri"/>
                <w:color w:val="auto"/>
                <w:sz w:val="18"/>
                <w:szCs w:val="18"/>
              </w:rPr>
              <w:t>tau/Aβ</w:t>
            </w:r>
            <w:r>
              <w:rPr>
                <w:rFonts w:ascii="Calibri" w:hAnsi="Calibri" w:cs="Calibri"/>
                <w:color w:val="auto"/>
                <w:sz w:val="18"/>
                <w:szCs w:val="18"/>
                <w:vertAlign w:val="subscript"/>
              </w:rPr>
              <w:t>1-42</w:t>
            </w:r>
            <w:r>
              <w:rPr>
                <w:rFonts w:hint="eastAsia" w:ascii="Calibri" w:hAnsi="Calibri" w:eastAsia="仿宋" w:cs="仿宋"/>
                <w:color w:val="auto"/>
                <w:sz w:val="18"/>
                <w:szCs w:val="18"/>
              </w:rPr>
              <w:t>比值异常，或</w:t>
            </w:r>
          </w:p>
        </w:tc>
        <w:tc>
          <w:tcPr>
            <w:tcW w:w="1842" w:type="dxa"/>
            <w:shd w:val="clear" w:color="auto" w:fill="F1F1F1"/>
            <w:noWrap w:val="0"/>
            <w:vAlign w:val="top"/>
          </w:tcPr>
          <w:p>
            <w:pPr>
              <w:spacing w:before="43" w:line="240" w:lineRule="exact"/>
              <w:ind w:left="1013" w:hanging="477"/>
              <w:rPr>
                <w:rFonts w:ascii="Calibri" w:hAnsi="Calibri" w:eastAsia="仿宋"/>
                <w:color w:val="auto"/>
                <w:sz w:val="18"/>
                <w:szCs w:val="18"/>
                <w:vertAlign w:val="superscript"/>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noWrap w:val="0"/>
            <w:vAlign w:val="top"/>
          </w:tcPr>
          <w:p>
            <w:pPr>
              <w:spacing w:before="43" w:line="240" w:lineRule="exact"/>
              <w:ind w:left="1013" w:hanging="477"/>
              <w:jc w:val="center"/>
              <w:rPr>
                <w:rFonts w:ascii="Calibri" w:hAnsi="Calibri" w:eastAsia="仿宋"/>
                <w:color w:val="auto"/>
                <w:sz w:val="18"/>
                <w:szCs w:val="18"/>
              </w:rPr>
            </w:pPr>
          </w:p>
        </w:tc>
        <w:tc>
          <w:tcPr>
            <w:tcW w:w="1559" w:type="dxa"/>
            <w:noWrap w:val="0"/>
            <w:vAlign w:val="top"/>
          </w:tcPr>
          <w:p>
            <w:pPr>
              <w:tabs>
                <w:tab w:val="left" w:pos="1440"/>
              </w:tabs>
              <w:spacing w:before="43" w:line="260" w:lineRule="exact"/>
              <w:ind w:left="1013" w:hanging="477"/>
              <w:rPr>
                <w:rFonts w:ascii="Calibri" w:hAnsi="Calibri" w:eastAsia="仿宋"/>
                <w:color w:val="auto"/>
                <w:sz w:val="18"/>
                <w:szCs w:val="18"/>
              </w:rPr>
            </w:pPr>
          </w:p>
        </w:tc>
        <w:tc>
          <w:tcPr>
            <w:tcW w:w="4111" w:type="dxa"/>
            <w:noWrap w:val="0"/>
            <w:vAlign w:val="top"/>
          </w:tcPr>
          <w:p>
            <w:pPr>
              <w:tabs>
                <w:tab w:val="left" w:pos="1440"/>
              </w:tabs>
              <w:spacing w:before="43" w:after="240" w:line="240" w:lineRule="exact"/>
              <w:ind w:left="1013" w:hanging="477"/>
              <w:rPr>
                <w:rFonts w:ascii="Calibri" w:hAnsi="Calibri" w:eastAsia="仿宋"/>
                <w:color w:val="auto"/>
                <w:sz w:val="18"/>
                <w:szCs w:val="18"/>
              </w:rPr>
            </w:pPr>
            <w:r>
              <w:rPr>
                <w:rFonts w:ascii="Calibri" w:hAnsi="Calibri" w:cs="Calibri"/>
                <w:color w:val="auto"/>
                <w:sz w:val="18"/>
                <w:szCs w:val="18"/>
              </w:rPr>
              <w:t xml:space="preserve">•  </w:t>
            </w:r>
            <w:r>
              <w:rPr>
                <w:rFonts w:ascii="Calibri" w:hAnsi="Calibri" w:eastAsia="仿宋" w:cs="Calibri"/>
                <w:color w:val="auto"/>
                <w:sz w:val="18"/>
                <w:szCs w:val="18"/>
              </w:rPr>
              <w:t>AD</w:t>
            </w:r>
            <w:r>
              <w:rPr>
                <w:rFonts w:hint="eastAsia" w:ascii="Calibri" w:hAnsi="Calibri" w:eastAsia="仿宋" w:cs="仿宋"/>
                <w:color w:val="auto"/>
                <w:sz w:val="18"/>
                <w:szCs w:val="18"/>
              </w:rPr>
              <w:t>常染色体显性突变（如</w:t>
            </w:r>
            <w:r>
              <w:rPr>
                <w:rFonts w:ascii="Calibri" w:hAnsi="Calibri" w:eastAsia="仿宋" w:cs="Calibri"/>
                <w:color w:val="auto"/>
                <w:sz w:val="18"/>
                <w:szCs w:val="18"/>
              </w:rPr>
              <w:t>APP/ PSEN1/ PSEN2</w:t>
            </w:r>
            <w:r>
              <w:rPr>
                <w:rFonts w:hint="eastAsia" w:ascii="Calibri" w:hAnsi="Calibri" w:eastAsia="仿宋" w:cs="仿宋"/>
                <w:color w:val="auto"/>
                <w:sz w:val="18"/>
                <w:szCs w:val="18"/>
              </w:rPr>
              <w:t>）</w:t>
            </w:r>
          </w:p>
        </w:tc>
        <w:tc>
          <w:tcPr>
            <w:tcW w:w="1842" w:type="dxa"/>
            <w:noWrap w:val="0"/>
            <w:vAlign w:val="top"/>
          </w:tcPr>
          <w:p>
            <w:pPr>
              <w:spacing w:before="43" w:line="240" w:lineRule="exact"/>
              <w:ind w:left="1013" w:hanging="477"/>
              <w:rPr>
                <w:rFonts w:ascii="Calibri" w:hAnsi="Calibri" w:eastAsia="仿宋"/>
                <w:color w:val="auto"/>
                <w:sz w:val="18"/>
                <w:szCs w:val="18"/>
                <w:vertAlign w:val="superscript"/>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1" w:type="dxa"/>
            <w:tcBorders>
              <w:right w:val="single" w:color="000000" w:sz="6" w:space="0"/>
            </w:tcBorders>
            <w:shd w:val="clear" w:color="auto" w:fill="auto"/>
            <w:noWrap w:val="0"/>
            <w:vAlign w:val="top"/>
          </w:tcPr>
          <w:p>
            <w:pPr>
              <w:spacing w:before="43" w:line="240" w:lineRule="exact"/>
              <w:jc w:val="both"/>
              <w:rPr>
                <w:rFonts w:ascii="Calibri" w:hAnsi="Calibri" w:eastAsia="仿宋"/>
                <w:color w:val="auto"/>
                <w:sz w:val="18"/>
                <w:szCs w:val="18"/>
              </w:rPr>
            </w:pPr>
            <w:r>
              <w:rPr>
                <w:rFonts w:hint="eastAsia" w:ascii="Calibri" w:hAnsi="Calibri" w:eastAsia="仿宋" w:cs="仿宋"/>
                <w:color w:val="auto"/>
                <w:sz w:val="18"/>
                <w:szCs w:val="18"/>
              </w:rPr>
              <w:t>排除标准</w:t>
            </w:r>
          </w:p>
        </w:tc>
        <w:tc>
          <w:tcPr>
            <w:tcW w:w="1559" w:type="dxa"/>
            <w:vMerge w:val="restart"/>
            <w:shd w:val="clear" w:color="auto" w:fill="auto"/>
            <w:noWrap w:val="0"/>
            <w:vAlign w:val="top"/>
          </w:tcPr>
          <w:p>
            <w:pPr>
              <w:tabs>
                <w:tab w:val="left" w:pos="1440"/>
              </w:tabs>
              <w:spacing w:before="43" w:line="260" w:lineRule="exact"/>
              <w:rPr>
                <w:rFonts w:ascii="Calibri" w:hAnsi="Calibri" w:eastAsia="仿宋"/>
                <w:color w:val="auto"/>
                <w:sz w:val="18"/>
                <w:szCs w:val="18"/>
              </w:rPr>
            </w:pPr>
            <w:r>
              <w:rPr>
                <w:rFonts w:ascii="Calibri" w:hAnsi="Calibri" w:eastAsia="仿宋" w:cs="Calibri"/>
                <w:color w:val="auto"/>
                <w:sz w:val="18"/>
                <w:szCs w:val="18"/>
              </w:rPr>
              <w:t xml:space="preserve">6. </w:t>
            </w:r>
            <w:r>
              <w:rPr>
                <w:rStyle w:val="8"/>
                <w:rFonts w:hint="eastAsia" w:ascii="Calibri" w:hAnsi="Calibri" w:eastAsia="仿宋" w:cs="仿宋"/>
                <w:color w:val="auto"/>
                <w:sz w:val="18"/>
                <w:szCs w:val="18"/>
              </w:rPr>
              <w:t>痴呆的其他病因或伴随病变</w:t>
            </w:r>
            <w:r>
              <w:rPr>
                <w:rStyle w:val="8"/>
                <w:rFonts w:ascii="Calibri" w:hAnsi="Calibri" w:eastAsia="仿宋" w:cs="Calibri"/>
                <w:color w:val="auto"/>
                <w:sz w:val="18"/>
                <w:szCs w:val="18"/>
              </w:rPr>
              <w:t>(</w:t>
            </w:r>
            <w:r>
              <w:rPr>
                <w:rStyle w:val="8"/>
                <w:rFonts w:hint="eastAsia" w:ascii="Calibri" w:hAnsi="Calibri" w:eastAsia="仿宋" w:cs="仿宋"/>
                <w:color w:val="auto"/>
                <w:sz w:val="18"/>
                <w:szCs w:val="18"/>
              </w:rPr>
              <w:t>血管病变</w:t>
            </w:r>
            <w:r>
              <w:rPr>
                <w:rStyle w:val="8"/>
                <w:rFonts w:ascii="Calibri" w:hAnsi="Calibri" w:eastAsia="仿宋" w:cs="Calibri"/>
                <w:color w:val="auto"/>
                <w:sz w:val="18"/>
                <w:szCs w:val="18"/>
              </w:rPr>
              <w:t>)</w:t>
            </w:r>
          </w:p>
        </w:tc>
        <w:tc>
          <w:tcPr>
            <w:tcW w:w="4111" w:type="dxa"/>
            <w:shd w:val="clear" w:color="auto" w:fill="F1F1F1"/>
            <w:noWrap w:val="0"/>
            <w:vAlign w:val="top"/>
          </w:tcPr>
          <w:p>
            <w:pPr>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其他病因：</w:t>
            </w:r>
            <w:r>
              <w:rPr>
                <w:rFonts w:ascii="Calibri" w:hAnsi="Calibri" w:eastAsia="仿宋" w:cs="Calibri"/>
                <w:color w:val="auto"/>
                <w:sz w:val="18"/>
                <w:szCs w:val="18"/>
              </w:rPr>
              <w:t>VaD</w:t>
            </w:r>
            <w:r>
              <w:rPr>
                <w:rFonts w:hint="eastAsia" w:ascii="Calibri" w:hAnsi="Calibri" w:eastAsia="仿宋" w:cs="仿宋"/>
                <w:color w:val="auto"/>
                <w:sz w:val="18"/>
                <w:szCs w:val="18"/>
              </w:rPr>
              <w:t>或</w:t>
            </w:r>
            <w:r>
              <w:rPr>
                <w:rFonts w:ascii="Calibri" w:hAnsi="Calibri" w:eastAsia="仿宋" w:cs="Calibri"/>
                <w:color w:val="auto"/>
                <w:sz w:val="18"/>
                <w:szCs w:val="18"/>
              </w:rPr>
              <w:t>DLB</w:t>
            </w:r>
            <w:r>
              <w:rPr>
                <w:rFonts w:hint="eastAsia" w:ascii="Calibri" w:hAnsi="Calibri" w:eastAsia="仿宋" w:cs="仿宋"/>
                <w:color w:val="auto"/>
                <w:sz w:val="18"/>
                <w:szCs w:val="18"/>
              </w:rPr>
              <w:t>或</w:t>
            </w:r>
            <w:r>
              <w:rPr>
                <w:rFonts w:ascii="Calibri" w:hAnsi="Calibri" w:eastAsia="仿宋" w:cs="Calibri"/>
                <w:color w:val="auto"/>
                <w:sz w:val="18"/>
                <w:szCs w:val="18"/>
              </w:rPr>
              <w:t>FTD/PPA</w:t>
            </w:r>
            <w:r>
              <w:rPr>
                <w:rFonts w:hint="eastAsia" w:ascii="Calibri" w:hAnsi="Calibri" w:eastAsia="仿宋" w:cs="仿宋"/>
                <w:color w:val="auto"/>
                <w:sz w:val="18"/>
                <w:szCs w:val="18"/>
              </w:rPr>
              <w:t>，其他精神障碍或重度情感障碍</w:t>
            </w:r>
          </w:p>
        </w:tc>
        <w:tc>
          <w:tcPr>
            <w:tcW w:w="1842" w:type="dxa"/>
            <w:shd w:val="clear" w:color="auto" w:fill="F1F1F1"/>
            <w:noWrap w:val="0"/>
            <w:vAlign w:val="top"/>
          </w:tcPr>
          <w:p>
            <w:pPr>
              <w:spacing w:before="43" w:line="240" w:lineRule="exact"/>
              <w:ind w:left="1013" w:hanging="477"/>
              <w:rPr>
                <w:rFonts w:ascii="Calibri" w:hAnsi="Calibri" w:eastAsia="仿宋"/>
                <w:color w:val="auto"/>
                <w:sz w:val="18"/>
                <w:szCs w:val="18"/>
                <w:vertAlign w:val="superscript"/>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01" w:type="dxa"/>
            <w:tcBorders>
              <w:bottom w:val="single" w:color="000000" w:sz="12" w:space="0"/>
              <w:right w:val="single" w:color="000000" w:sz="6" w:space="0"/>
            </w:tcBorders>
            <w:noWrap w:val="0"/>
            <w:vAlign w:val="top"/>
          </w:tcPr>
          <w:p>
            <w:pPr>
              <w:spacing w:before="43" w:line="240" w:lineRule="exact"/>
              <w:ind w:left="1013" w:hanging="477"/>
              <w:jc w:val="center"/>
              <w:rPr>
                <w:rFonts w:ascii="Calibri" w:hAnsi="Calibri" w:eastAsia="仿宋"/>
                <w:color w:val="auto"/>
                <w:sz w:val="18"/>
                <w:szCs w:val="18"/>
              </w:rPr>
            </w:pPr>
          </w:p>
        </w:tc>
        <w:tc>
          <w:tcPr>
            <w:tcW w:w="1559" w:type="dxa"/>
            <w:vMerge w:val="continue"/>
            <w:tcBorders>
              <w:bottom w:val="single" w:color="000000" w:sz="12" w:space="0"/>
            </w:tcBorders>
            <w:noWrap w:val="0"/>
            <w:vAlign w:val="top"/>
          </w:tcPr>
          <w:p>
            <w:pPr>
              <w:tabs>
                <w:tab w:val="left" w:pos="1440"/>
              </w:tabs>
              <w:spacing w:before="43" w:line="260" w:lineRule="exact"/>
              <w:ind w:left="1013" w:hanging="477"/>
              <w:rPr>
                <w:rFonts w:ascii="Calibri" w:hAnsi="Calibri" w:eastAsia="仿宋"/>
                <w:color w:val="auto"/>
                <w:sz w:val="18"/>
                <w:szCs w:val="18"/>
              </w:rPr>
            </w:pPr>
          </w:p>
        </w:tc>
        <w:tc>
          <w:tcPr>
            <w:tcW w:w="4111" w:type="dxa"/>
            <w:tcBorders>
              <w:bottom w:val="single" w:color="000000" w:sz="12" w:space="0"/>
            </w:tcBorders>
            <w:noWrap w:val="0"/>
            <w:vAlign w:val="top"/>
          </w:tcPr>
          <w:p>
            <w:pPr>
              <w:spacing w:before="43" w:line="240" w:lineRule="exact"/>
              <w:ind w:left="1013" w:hanging="477"/>
              <w:rPr>
                <w:rFonts w:ascii="Calibri" w:hAnsi="Calibri" w:eastAsia="仿宋"/>
                <w:color w:val="auto"/>
                <w:sz w:val="18"/>
                <w:szCs w:val="18"/>
              </w:rPr>
            </w:pPr>
            <w:r>
              <w:rPr>
                <w:rFonts w:ascii="Calibri" w:hAnsi="Calibri" w:cs="Calibri"/>
                <w:color w:val="auto"/>
                <w:sz w:val="18"/>
                <w:szCs w:val="18"/>
              </w:rPr>
              <w:t xml:space="preserve">• </w:t>
            </w:r>
            <w:r>
              <w:rPr>
                <w:rFonts w:hint="eastAsia" w:ascii="Calibri" w:hAnsi="Calibri" w:eastAsia="仿宋" w:cs="仿宋"/>
                <w:color w:val="auto"/>
                <w:sz w:val="18"/>
                <w:szCs w:val="18"/>
              </w:rPr>
              <w:t>可逆原因：代谢、激素、感染、中毒及药物滥用</w:t>
            </w:r>
          </w:p>
        </w:tc>
        <w:tc>
          <w:tcPr>
            <w:tcW w:w="1842" w:type="dxa"/>
            <w:tcBorders>
              <w:bottom w:val="single" w:color="000000" w:sz="12" w:space="0"/>
            </w:tcBorders>
            <w:noWrap w:val="0"/>
            <w:vAlign w:val="top"/>
          </w:tcPr>
          <w:p>
            <w:pPr>
              <w:spacing w:before="43" w:line="240" w:lineRule="exact"/>
              <w:ind w:left="1013" w:hanging="477"/>
              <w:rPr>
                <w:rFonts w:ascii="Calibri" w:hAnsi="Calibri" w:eastAsia="仿宋"/>
                <w:color w:val="auto"/>
                <w:sz w:val="18"/>
                <w:szCs w:val="18"/>
              </w:rPr>
            </w:pPr>
          </w:p>
        </w:tc>
      </w:tr>
    </w:tbl>
    <w:p>
      <w:pPr>
        <w:jc w:val="center"/>
        <w:rPr>
          <w:rFonts w:eastAsia="仿宋"/>
          <w:color w:val="auto"/>
          <w:sz w:val="24"/>
          <w:szCs w:val="24"/>
        </w:rPr>
      </w:pPr>
    </w:p>
    <w:p>
      <w:pPr>
        <w:tabs>
          <w:tab w:val="left" w:pos="1440"/>
        </w:tabs>
        <w:ind w:firstLine="360" w:firstLineChars="200"/>
        <w:rPr>
          <w:rFonts w:hint="eastAsia" w:ascii="宋体" w:hAnsi="宋体" w:eastAsia="宋体" w:cs="宋体"/>
          <w:color w:val="auto"/>
          <w:sz w:val="24"/>
          <w:szCs w:val="24"/>
        </w:rPr>
      </w:pPr>
      <w:r>
        <w:rPr>
          <w:rFonts w:hint="eastAsia" w:eastAsia="仿宋" w:cs="仿宋"/>
          <w:color w:val="auto"/>
          <w:sz w:val="18"/>
          <w:szCs w:val="18"/>
        </w:rPr>
        <w:t>注：</w:t>
      </w:r>
      <w:r>
        <w:rPr>
          <w:rFonts w:eastAsia="仿宋"/>
          <w:color w:val="auto"/>
          <w:sz w:val="18"/>
          <w:szCs w:val="18"/>
        </w:rPr>
        <w:t>AD</w:t>
      </w:r>
      <w:r>
        <w:rPr>
          <w:rFonts w:hint="eastAsia" w:eastAsia="仿宋" w:cs="仿宋"/>
          <w:color w:val="auto"/>
          <w:sz w:val="18"/>
          <w:szCs w:val="18"/>
        </w:rPr>
        <w:t>：阿尔茨海默病；</w:t>
      </w:r>
      <w:r>
        <w:rPr>
          <w:rFonts w:eastAsia="仿宋"/>
          <w:color w:val="auto"/>
          <w:sz w:val="18"/>
          <w:szCs w:val="18"/>
        </w:rPr>
        <w:t>ADL</w:t>
      </w:r>
      <w:r>
        <w:rPr>
          <w:rFonts w:hint="eastAsia" w:eastAsia="仿宋" w:cs="仿宋"/>
          <w:color w:val="auto"/>
          <w:sz w:val="18"/>
          <w:szCs w:val="18"/>
        </w:rPr>
        <w:t>：日常生活活动量表；</w:t>
      </w:r>
      <w:r>
        <w:rPr>
          <w:rFonts w:eastAsia="仿宋"/>
          <w:color w:val="auto"/>
          <w:sz w:val="18"/>
          <w:szCs w:val="18"/>
        </w:rPr>
        <w:t>ApoE</w:t>
      </w:r>
      <w:r>
        <w:rPr>
          <w:rFonts w:hint="eastAsia" w:eastAsia="仿宋" w:cs="仿宋"/>
          <w:color w:val="auto"/>
          <w:sz w:val="18"/>
          <w:szCs w:val="18"/>
        </w:rPr>
        <w:t>：</w:t>
      </w:r>
      <w:r>
        <w:rPr>
          <w:rStyle w:val="8"/>
          <w:rFonts w:hint="eastAsia" w:eastAsia="仿宋" w:cs="仿宋"/>
          <w:color w:val="auto"/>
          <w:sz w:val="18"/>
          <w:szCs w:val="18"/>
        </w:rPr>
        <w:t>载脂蛋白</w:t>
      </w:r>
      <w:r>
        <w:rPr>
          <w:rStyle w:val="8"/>
          <w:rFonts w:eastAsia="仿宋"/>
          <w:color w:val="auto"/>
          <w:sz w:val="18"/>
          <w:szCs w:val="18"/>
        </w:rPr>
        <w:t>E</w:t>
      </w:r>
      <w:r>
        <w:rPr>
          <w:rFonts w:hint="eastAsia" w:eastAsia="仿宋" w:cs="仿宋"/>
          <w:color w:val="auto"/>
          <w:sz w:val="18"/>
          <w:szCs w:val="18"/>
        </w:rPr>
        <w:t>；</w:t>
      </w:r>
      <w:r>
        <w:rPr>
          <w:rFonts w:eastAsia="仿宋"/>
          <w:color w:val="auto"/>
          <w:sz w:val="18"/>
          <w:szCs w:val="18"/>
        </w:rPr>
        <w:t>APP</w:t>
      </w:r>
      <w:r>
        <w:rPr>
          <w:rFonts w:hint="eastAsia" w:eastAsia="仿宋" w:cs="仿宋"/>
          <w:color w:val="auto"/>
          <w:sz w:val="18"/>
          <w:szCs w:val="18"/>
        </w:rPr>
        <w:t>：淀粉样前体蛋白基因；</w:t>
      </w:r>
      <w:r>
        <w:rPr>
          <w:rFonts w:eastAsia="仿宋"/>
          <w:color w:val="auto"/>
          <w:sz w:val="18"/>
          <w:szCs w:val="18"/>
        </w:rPr>
        <w:t>BNT</w:t>
      </w:r>
      <w:r>
        <w:rPr>
          <w:rFonts w:hint="eastAsia" w:eastAsia="仿宋" w:cs="仿宋"/>
          <w:color w:val="auto"/>
          <w:sz w:val="18"/>
          <w:szCs w:val="18"/>
        </w:rPr>
        <w:t>：波士顿命名测试；</w:t>
      </w:r>
      <w:r>
        <w:rPr>
          <w:rFonts w:eastAsia="仿宋"/>
          <w:color w:val="auto"/>
          <w:sz w:val="18"/>
          <w:szCs w:val="18"/>
        </w:rPr>
        <w:t>CDR</w:t>
      </w:r>
      <w:r>
        <w:rPr>
          <w:rFonts w:hint="eastAsia" w:eastAsia="仿宋" w:cs="仿宋"/>
          <w:color w:val="auto"/>
          <w:sz w:val="18"/>
          <w:szCs w:val="18"/>
        </w:rPr>
        <w:t>：临床痴呆评定量表；</w:t>
      </w:r>
      <w:r>
        <w:rPr>
          <w:rFonts w:eastAsia="仿宋"/>
          <w:color w:val="auto"/>
          <w:sz w:val="18"/>
          <w:szCs w:val="18"/>
        </w:rPr>
        <w:t>CSF</w:t>
      </w:r>
      <w:r>
        <w:rPr>
          <w:rFonts w:hint="eastAsia" w:eastAsia="仿宋" w:cs="仿宋"/>
          <w:color w:val="auto"/>
          <w:sz w:val="18"/>
          <w:szCs w:val="18"/>
        </w:rPr>
        <w:t>：欧脑脊液；</w:t>
      </w:r>
      <w:r>
        <w:rPr>
          <w:rFonts w:eastAsia="仿宋"/>
          <w:color w:val="auto"/>
          <w:sz w:val="18"/>
          <w:szCs w:val="18"/>
        </w:rPr>
        <w:t>DLB</w:t>
      </w:r>
      <w:r>
        <w:rPr>
          <w:rFonts w:hint="eastAsia" w:eastAsia="仿宋" w:cs="仿宋"/>
          <w:color w:val="auto"/>
          <w:sz w:val="18"/>
          <w:szCs w:val="18"/>
        </w:rPr>
        <w:t>：路易体痴呆；</w:t>
      </w:r>
      <w:r>
        <w:rPr>
          <w:rFonts w:eastAsia="仿宋"/>
          <w:color w:val="auto"/>
          <w:sz w:val="18"/>
          <w:szCs w:val="18"/>
        </w:rPr>
        <w:t>DSR</w:t>
      </w:r>
      <w:r>
        <w:rPr>
          <w:rFonts w:hint="eastAsia" w:eastAsia="仿宋" w:cs="仿宋"/>
          <w:color w:val="auto"/>
          <w:sz w:val="18"/>
          <w:szCs w:val="18"/>
        </w:rPr>
        <w:t>：延迟故事回忆；</w:t>
      </w:r>
      <w:r>
        <w:rPr>
          <w:rStyle w:val="8"/>
          <w:rFonts w:eastAsia="仿宋"/>
          <w:color w:val="auto"/>
          <w:sz w:val="18"/>
          <w:szCs w:val="18"/>
        </w:rPr>
        <w:t>FDG-PET</w:t>
      </w:r>
      <w:r>
        <w:rPr>
          <w:rStyle w:val="8"/>
          <w:rFonts w:hint="eastAsia" w:eastAsia="仿宋" w:cs="仿宋"/>
          <w:color w:val="auto"/>
          <w:sz w:val="18"/>
          <w:szCs w:val="18"/>
        </w:rPr>
        <w:t>：使用</w:t>
      </w:r>
      <w:r>
        <w:rPr>
          <w:rStyle w:val="8"/>
          <w:rFonts w:eastAsia="仿宋"/>
          <w:color w:val="auto"/>
          <w:sz w:val="18"/>
          <w:szCs w:val="18"/>
        </w:rPr>
        <w:t>[F-18F]-</w:t>
      </w:r>
      <w:r>
        <w:rPr>
          <w:rStyle w:val="8"/>
          <w:rFonts w:hint="eastAsia" w:eastAsia="仿宋" w:cs="仿宋"/>
          <w:color w:val="auto"/>
          <w:sz w:val="18"/>
          <w:szCs w:val="18"/>
        </w:rPr>
        <w:t>氟脱氧葡萄糖检测脑内葡萄糖代谢和血流量的变化；</w:t>
      </w:r>
      <w:r>
        <w:rPr>
          <w:rFonts w:eastAsia="仿宋"/>
          <w:color w:val="auto"/>
          <w:sz w:val="18"/>
          <w:szCs w:val="18"/>
        </w:rPr>
        <w:t>FTD</w:t>
      </w:r>
      <w:r>
        <w:rPr>
          <w:rFonts w:hint="eastAsia" w:eastAsia="仿宋" w:cs="仿宋"/>
          <w:color w:val="auto"/>
          <w:sz w:val="18"/>
          <w:szCs w:val="18"/>
        </w:rPr>
        <w:t>：额颞叶痴呆；</w:t>
      </w:r>
      <w:r>
        <w:rPr>
          <w:rFonts w:eastAsia="仿宋"/>
          <w:color w:val="auto"/>
          <w:sz w:val="18"/>
          <w:szCs w:val="18"/>
        </w:rPr>
        <w:t>HV</w:t>
      </w:r>
      <w:r>
        <w:rPr>
          <w:rFonts w:hint="eastAsia" w:eastAsia="仿宋" w:cs="仿宋"/>
          <w:color w:val="auto"/>
          <w:sz w:val="18"/>
          <w:szCs w:val="18"/>
        </w:rPr>
        <w:t>：海马体积；</w:t>
      </w:r>
      <w:r>
        <w:rPr>
          <w:rFonts w:eastAsia="仿宋"/>
          <w:color w:val="auto"/>
          <w:sz w:val="18"/>
          <w:szCs w:val="18"/>
        </w:rPr>
        <w:t>HVLT</w:t>
      </w:r>
      <w:r>
        <w:rPr>
          <w:rFonts w:hint="eastAsia" w:eastAsia="仿宋" w:cs="仿宋"/>
          <w:color w:val="auto"/>
          <w:sz w:val="18"/>
          <w:szCs w:val="18"/>
        </w:rPr>
        <w:t>：霍普金斯词语学习测试；</w:t>
      </w:r>
      <w:r>
        <w:rPr>
          <w:rFonts w:eastAsia="仿宋"/>
          <w:color w:val="auto"/>
          <w:sz w:val="18"/>
          <w:szCs w:val="18"/>
        </w:rPr>
        <w:t>MMSE</w:t>
      </w:r>
      <w:r>
        <w:rPr>
          <w:rFonts w:hint="eastAsia" w:eastAsia="仿宋" w:cs="仿宋"/>
          <w:color w:val="auto"/>
          <w:sz w:val="18"/>
          <w:szCs w:val="18"/>
        </w:rPr>
        <w:t>：简易精神状态检查；</w:t>
      </w:r>
      <w:r>
        <w:rPr>
          <w:rFonts w:eastAsia="仿宋"/>
          <w:color w:val="auto"/>
          <w:sz w:val="18"/>
          <w:szCs w:val="18"/>
        </w:rPr>
        <w:t>MRI</w:t>
      </w:r>
      <w:r>
        <w:rPr>
          <w:rFonts w:hint="eastAsia" w:eastAsia="仿宋" w:cs="仿宋"/>
          <w:color w:val="auto"/>
          <w:sz w:val="18"/>
          <w:szCs w:val="18"/>
        </w:rPr>
        <w:t>：核磁共振成像，结构</w:t>
      </w:r>
      <w:r>
        <w:rPr>
          <w:rFonts w:eastAsia="仿宋"/>
          <w:color w:val="auto"/>
          <w:sz w:val="18"/>
          <w:szCs w:val="18"/>
        </w:rPr>
        <w:t>MRI</w:t>
      </w:r>
      <w:r>
        <w:rPr>
          <w:rFonts w:hint="eastAsia" w:eastAsia="仿宋" w:cs="仿宋"/>
          <w:color w:val="auto"/>
          <w:sz w:val="18"/>
          <w:szCs w:val="18"/>
        </w:rPr>
        <w:t>检测灰质、白质和脑脊液中的组织变化。</w:t>
      </w:r>
      <w:r>
        <w:rPr>
          <w:rFonts w:eastAsia="仿宋"/>
          <w:color w:val="auto"/>
          <w:sz w:val="18"/>
          <w:szCs w:val="18"/>
        </w:rPr>
        <w:t xml:space="preserve"> </w:t>
      </w:r>
      <w:r>
        <w:rPr>
          <w:rFonts w:hint="eastAsia" w:eastAsia="仿宋" w:cs="仿宋"/>
          <w:color w:val="auto"/>
          <w:sz w:val="18"/>
          <w:szCs w:val="18"/>
        </w:rPr>
        <w:t>这种技术对于由于神经元损失和萎缩引起的灰质体积变化特别敏感；</w:t>
      </w:r>
      <w:r>
        <w:rPr>
          <w:rFonts w:eastAsia="仿宋"/>
          <w:color w:val="auto"/>
          <w:sz w:val="18"/>
          <w:szCs w:val="18"/>
        </w:rPr>
        <w:t xml:space="preserve"> MTA</w:t>
      </w:r>
      <w:r>
        <w:rPr>
          <w:rFonts w:hint="eastAsia" w:eastAsia="仿宋" w:cs="仿宋"/>
          <w:color w:val="auto"/>
          <w:sz w:val="18"/>
          <w:szCs w:val="18"/>
        </w:rPr>
        <w:t>：内侧颞叶萎缩；</w:t>
      </w:r>
      <w:r>
        <w:rPr>
          <w:rFonts w:ascii="Calibri" w:hAnsi="Calibri" w:eastAsia="仿宋" w:cs="Calibri"/>
          <w:color w:val="auto"/>
          <w:sz w:val="18"/>
          <w:szCs w:val="18"/>
        </w:rPr>
        <w:t>Plasma</w:t>
      </w:r>
      <w:r>
        <w:rPr>
          <w:rFonts w:hint="eastAsia" w:ascii="Calibri" w:hAnsi="Calibri" w:eastAsia="仿宋" w:cs="仿宋"/>
          <w:color w:val="auto"/>
          <w:sz w:val="18"/>
          <w:szCs w:val="18"/>
        </w:rPr>
        <w:t>：血浆；</w:t>
      </w:r>
      <w:r>
        <w:rPr>
          <w:rFonts w:eastAsia="仿宋"/>
          <w:color w:val="auto"/>
          <w:sz w:val="18"/>
          <w:szCs w:val="18"/>
        </w:rPr>
        <w:t>PPA</w:t>
      </w:r>
      <w:r>
        <w:rPr>
          <w:rFonts w:hint="eastAsia" w:eastAsia="仿宋" w:cs="仿宋"/>
          <w:color w:val="auto"/>
          <w:sz w:val="18"/>
          <w:szCs w:val="18"/>
        </w:rPr>
        <w:t>：原发性进行性失语；</w:t>
      </w:r>
      <w:r>
        <w:rPr>
          <w:rFonts w:eastAsia="仿宋"/>
          <w:color w:val="auto"/>
          <w:sz w:val="18"/>
          <w:szCs w:val="18"/>
        </w:rPr>
        <w:t>PSEN</w:t>
      </w:r>
      <w:r>
        <w:rPr>
          <w:rFonts w:hint="eastAsia" w:eastAsia="仿宋" w:cs="仿宋"/>
          <w:color w:val="auto"/>
          <w:sz w:val="18"/>
          <w:szCs w:val="18"/>
        </w:rPr>
        <w:t>：早老素基因；</w:t>
      </w:r>
      <w:r>
        <w:rPr>
          <w:rFonts w:eastAsia="仿宋"/>
          <w:color w:val="auto"/>
          <w:sz w:val="18"/>
          <w:szCs w:val="18"/>
        </w:rPr>
        <w:t>TMT</w:t>
      </w:r>
      <w:r>
        <w:rPr>
          <w:rFonts w:hint="eastAsia" w:eastAsia="仿宋" w:cs="仿宋"/>
          <w:color w:val="auto"/>
          <w:sz w:val="18"/>
          <w:szCs w:val="18"/>
        </w:rPr>
        <w:t>：连线测试；</w:t>
      </w:r>
      <w:r>
        <w:rPr>
          <w:rFonts w:eastAsia="仿宋"/>
          <w:color w:val="auto"/>
          <w:sz w:val="18"/>
          <w:szCs w:val="18"/>
        </w:rPr>
        <w:t xml:space="preserve"> VaD</w:t>
      </w:r>
      <w:r>
        <w:rPr>
          <w:rFonts w:hint="eastAsia" w:eastAsia="仿宋" w:cs="仿宋"/>
          <w:color w:val="auto"/>
          <w:sz w:val="18"/>
          <w:szCs w:val="18"/>
        </w:rPr>
        <w:t>：血管性痴呆。</w:t>
      </w:r>
      <w:r>
        <w:rPr>
          <w:color w:val="auto"/>
          <w:sz w:val="24"/>
          <w:szCs w:val="24"/>
        </w:rPr>
        <w:t xml:space="preserve"> </w:t>
      </w:r>
    </w:p>
    <w:p>
      <w:pPr>
        <w:tabs>
          <w:tab w:val="left" w:pos="1440"/>
        </w:tabs>
        <w:ind w:firstLine="1680" w:firstLineChars="700"/>
        <w:rPr>
          <w:rFonts w:hint="eastAsia" w:ascii="宋体" w:hAnsi="宋体" w:eastAsia="宋体" w:cs="宋体"/>
          <w:color w:val="auto"/>
          <w:sz w:val="24"/>
          <w:szCs w:val="24"/>
        </w:rPr>
      </w:pPr>
      <w:r>
        <w:rPr>
          <w:rFonts w:hint="eastAsia" w:ascii="宋体" w:hAnsi="宋体" w:eastAsia="宋体" w:cs="宋体"/>
          <w:color w:val="auto"/>
          <w:sz w:val="24"/>
          <w:szCs w:val="24"/>
        </w:rPr>
        <w:t>NIA-AA 标准推荐生物标志物</w:t>
      </w:r>
    </w:p>
    <w:p>
      <w:pPr>
        <w:tabs>
          <w:tab w:val="left" w:pos="1440"/>
        </w:tabs>
        <w:rPr>
          <w:rFonts w:ascii="仿宋_GB2312" w:eastAsia="仿宋_GB2312" w:cs="Times New Roman"/>
          <w:color w:val="auto"/>
          <w:sz w:val="15"/>
          <w:szCs w:val="15"/>
        </w:rPr>
      </w:pPr>
      <w:r>
        <w:rPr>
          <w:rFonts w:eastAsia="宋体" w:cs="宋体"/>
          <w:color w:val="auto"/>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1960245</wp:posOffset>
                </wp:positionV>
                <wp:extent cx="5569585" cy="6350"/>
                <wp:effectExtent l="0" t="0" r="0" b="0"/>
                <wp:wrapNone/>
                <wp:docPr id="17" name="直接箭头连接符 17"/>
                <wp:cNvGraphicFramePr/>
                <a:graphic xmlns:a="http://schemas.openxmlformats.org/drawingml/2006/main">
                  <a:graphicData uri="http://schemas.microsoft.com/office/word/2010/wordprocessingShape">
                    <wps:wsp>
                      <wps:cNvCnPr/>
                      <wps:spPr>
                        <a:xfrm flipV="1">
                          <a:off x="0" y="0"/>
                          <a:ext cx="5569585" cy="6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6.3pt;margin-top:154.35pt;height:0.5pt;width:438.55pt;z-index:251669504;mso-width-relative:page;mso-height-relative:page;" o:connectortype="straight" filled="f" coordsize="21600,21600" o:gfxdata="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ffpKdoAAAALAQAADwAAAAAAAAABACAAAAAi&#10;AAAAZHJzL2Rvd25yZXYueG1sUEsBAhQAFAAAAAgAh07iQByJnPUIAgAA+wMAAA4AAAAAAAAAAQAg&#10;AAAAKQEAAGRycy9lMm9Eb2MueG1sUEsFBgAAAAAGAAYAWQEAAKMFAAAAAA==&#10;">
                <v:path arrowok="t"/>
                <v:fill on="f" focussize="0,0"/>
                <v:stroke/>
                <v:imagedata o:title=""/>
                <o:lock v:ext="edit"/>
              </v:shape>
            </w:pict>
          </mc:Fallback>
        </mc:AlternateContent>
      </w:r>
      <w:r>
        <w:rPr>
          <w:rFonts w:hint="eastAsia" w:ascii="仿宋_GB2312" w:eastAsia="仿宋_GB2312" w:cs="仿宋_GB2312"/>
          <w:color w:val="auto"/>
          <w:sz w:val="15"/>
          <w:szCs w:val="15"/>
        </w:rPr>
        <w:t>诊断分类</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生物标志物对</w:t>
      </w:r>
      <w:r>
        <w:rPr>
          <w:rFonts w:ascii="仿宋_GB2312" w:eastAsia="仿宋_GB2312" w:cs="仿宋_GB2312"/>
          <w:color w:val="auto"/>
          <w:sz w:val="15"/>
          <w:szCs w:val="15"/>
        </w:rPr>
        <w:t>AD</w:t>
      </w:r>
      <w:r>
        <w:rPr>
          <w:rFonts w:hint="eastAsia" w:ascii="仿宋_GB2312" w:eastAsia="仿宋_GB2312" w:cs="仿宋_GB2312"/>
          <w:color w:val="auto"/>
          <w:sz w:val="15"/>
          <w:szCs w:val="15"/>
        </w:rPr>
        <w:t>诊断的支持强度</w:t>
      </w:r>
      <w:r>
        <w:rPr>
          <w:rFonts w:ascii="仿宋_GB2312" w:eastAsia="仿宋_GB2312" w:cs="仿宋_GB2312"/>
          <w:color w:val="auto"/>
          <w:sz w:val="15"/>
          <w:szCs w:val="15"/>
        </w:rPr>
        <w:t xml:space="preserve">     A</w:t>
      </w:r>
      <w:r>
        <w:rPr>
          <w:rFonts w:hint="eastAsia" w:ascii="仿宋_GB2312" w:eastAsia="仿宋_GB2312" w:cs="仿宋_GB2312"/>
          <w:color w:val="auto"/>
          <w:sz w:val="15"/>
          <w:szCs w:val="15"/>
        </w:rPr>
        <w:t>β沉积（</w:t>
      </w:r>
      <w:r>
        <w:rPr>
          <w:rFonts w:ascii="仿宋_GB2312" w:eastAsia="仿宋_GB2312" w:cs="仿宋_GB2312"/>
          <w:color w:val="auto"/>
          <w:sz w:val="15"/>
          <w:szCs w:val="15"/>
        </w:rPr>
        <w:t>PET</w:t>
      </w:r>
      <w:r>
        <w:rPr>
          <w:rFonts w:hint="eastAsia" w:ascii="仿宋_GB2312" w:eastAsia="仿宋_GB2312" w:cs="仿宋_GB2312"/>
          <w:color w:val="auto"/>
          <w:sz w:val="15"/>
          <w:szCs w:val="15"/>
        </w:rPr>
        <w:t>或脑脊液）</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神经元损伤（脑脊液</w:t>
      </w:r>
      <w:r>
        <w:rPr>
          <w:rFonts w:ascii="仿宋_GB2312" w:eastAsia="仿宋_GB2312" w:cs="仿宋_GB2312"/>
          <w:color w:val="auto"/>
          <w:sz w:val="15"/>
          <w:szCs w:val="15"/>
        </w:rPr>
        <w:t>tau</w:t>
      </w:r>
      <w:r>
        <w:rPr>
          <w:rFonts w:hint="eastAsia" w:ascii="仿宋_GB2312" w:eastAsia="仿宋_GB2312" w:cs="仿宋_GB2312"/>
          <w:color w:val="auto"/>
          <w:sz w:val="15"/>
          <w:szCs w:val="15"/>
        </w:rPr>
        <w:t>蛋白、</w:t>
      </w:r>
      <w:r>
        <w:rPr>
          <w:rFonts w:ascii="仿宋_GB2312" w:eastAsia="仿宋_GB2312" w:cs="仿宋_GB2312"/>
          <w:color w:val="auto"/>
          <w:sz w:val="15"/>
          <w:szCs w:val="15"/>
        </w:rPr>
        <w:t>PET</w:t>
      </w:r>
      <w:r>
        <w:rPr>
          <w:rFonts w:hint="eastAsia" w:ascii="仿宋_GB2312" w:eastAsia="仿宋_GB2312" w:cs="仿宋_GB2312"/>
          <w:color w:val="auto"/>
          <w:sz w:val="15"/>
          <w:szCs w:val="15"/>
        </w:rPr>
        <w:t>或结构</w:t>
      </w:r>
      <w:r>
        <w:rPr>
          <w:rFonts w:ascii="仿宋_GB2312" w:eastAsia="仿宋_GB2312" w:cs="仿宋_GB2312"/>
          <w:color w:val="auto"/>
          <w:sz w:val="15"/>
          <w:szCs w:val="15"/>
        </w:rPr>
        <w:t>MRI</w:t>
      </w:r>
      <w:r>
        <w:rPr>
          <w:rFonts w:hint="eastAsia" w:ascii="仿宋_GB2312" w:eastAsia="仿宋_GB2312" w:cs="仿宋_GB2312"/>
          <w:color w:val="auto"/>
          <w:sz w:val="15"/>
          <w:szCs w:val="15"/>
        </w:rPr>
        <w:t>）</w:t>
      </w:r>
    </w:p>
    <w:p>
      <w:pPr>
        <w:pStyle w:val="2"/>
        <w:spacing w:line="240" w:lineRule="exact"/>
        <w:rPr>
          <w:rFonts w:ascii="仿宋_GB2312" w:eastAsia="仿宋_GB2312" w:cs="仿宋_GB2312"/>
          <w:color w:val="auto"/>
          <w:sz w:val="15"/>
          <w:szCs w:val="15"/>
        </w:rPr>
      </w:pPr>
      <w:r>
        <w:rPr>
          <w:color w:val="auto"/>
          <w:lang w:val="en-US"/>
        </w:rPr>
        <mc:AlternateContent>
          <mc:Choice Requires="wps">
            <w:drawing>
              <wp:anchor distT="0" distB="0" distL="114300" distR="114300" simplePos="0" relativeHeight="251670528" behindDoc="0" locked="0" layoutInCell="1" allowOverlap="1">
                <wp:simplePos x="0" y="0"/>
                <wp:positionH relativeFrom="column">
                  <wp:posOffset>-80010</wp:posOffset>
                </wp:positionH>
                <wp:positionV relativeFrom="paragraph">
                  <wp:posOffset>14605</wp:posOffset>
                </wp:positionV>
                <wp:extent cx="5616575" cy="0"/>
                <wp:effectExtent l="0" t="0" r="0" b="0"/>
                <wp:wrapNone/>
                <wp:docPr id="19" name="直接箭头连接符 19"/>
                <wp:cNvGraphicFramePr/>
                <a:graphic xmlns:a="http://schemas.openxmlformats.org/drawingml/2006/main">
                  <a:graphicData uri="http://schemas.microsoft.com/office/word/2010/wordprocessingShape">
                    <wps:wsp>
                      <wps:cNvCnPr/>
                      <wps:spPr>
                        <a:xfrm>
                          <a:off x="0" y="0"/>
                          <a:ext cx="56165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3pt;margin-top:1.15pt;height:0pt;width:442.25pt;z-index:251670528;mso-width-relative:page;mso-height-relative:page;" o:connectortype="straight" filled="f" coordsize="21600,21600" o:gfxdata="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ffNDjWAAAABwEAAA8AAAAAAAAAAQAgAAAAIgAAAGRycy9kb3ducmV2&#10;LnhtbFBLAQIUABQAAAAIAIdO4kBU6Jfr/gEAAO4DAAAOAAAAAAAAAAEAIAAAACUBAABkcnMvZTJv&#10;RG9jLnhtbFBLBQYAAAAABgAGAFkBAACVBQAAAAA=&#10;">
                <v:path arrowok="t"/>
                <v:fill on="f" focussize="0,0"/>
                <v:stroke/>
                <v:imagedata o:title=""/>
                <o:lock v:ext="edit"/>
              </v:shape>
            </w:pict>
          </mc:Fallback>
        </mc:AlternateContent>
      </w:r>
      <w:r>
        <w:rPr>
          <w:rFonts w:hint="eastAsia" w:ascii="仿宋_GB2312" w:eastAsia="仿宋_GB2312" w:cs="仿宋_GB2312"/>
          <w:color w:val="auto"/>
          <w:sz w:val="15"/>
          <w:szCs w:val="15"/>
        </w:rPr>
        <w:t>很可能的</w:t>
      </w:r>
      <w:r>
        <w:rPr>
          <w:rFonts w:ascii="仿宋_GB2312" w:eastAsia="仿宋_GB2312" w:cs="仿宋_GB2312"/>
          <w:color w:val="auto"/>
          <w:sz w:val="15"/>
          <w:szCs w:val="15"/>
        </w:rPr>
        <w:t>AD</w:t>
      </w:r>
      <w:r>
        <w:rPr>
          <w:rFonts w:hint="eastAsia" w:ascii="仿宋_GB2312" w:eastAsia="仿宋_GB2312" w:cs="仿宋_GB2312"/>
          <w:color w:val="auto"/>
          <w:sz w:val="15"/>
          <w:szCs w:val="15"/>
        </w:rPr>
        <w:t>痴呆</w:t>
      </w:r>
      <w:r>
        <w:rPr>
          <w:rFonts w:ascii="仿宋_GB2312" w:eastAsia="仿宋_GB2312" w:cs="仿宋_GB2312"/>
          <w:color w:val="auto"/>
          <w:sz w:val="15"/>
          <w:szCs w:val="15"/>
        </w:rPr>
        <w:t xml:space="preserve">          </w:t>
      </w:r>
    </w:p>
    <w:p>
      <w:pPr>
        <w:pStyle w:val="2"/>
        <w:spacing w:line="240" w:lineRule="exact"/>
        <w:ind w:firstLine="150" w:firstLineChars="100"/>
        <w:rPr>
          <w:rFonts w:ascii="仿宋_GB2312" w:eastAsia="仿宋_GB2312" w:cs="Times New Roman"/>
          <w:color w:val="auto"/>
          <w:sz w:val="15"/>
          <w:szCs w:val="15"/>
        </w:rPr>
      </w:pPr>
      <w:r>
        <w:rPr>
          <w:rFonts w:hint="eastAsia" w:ascii="仿宋_GB2312" w:eastAsia="仿宋_GB2312" w:cs="仿宋_GB2312"/>
          <w:color w:val="auto"/>
          <w:sz w:val="15"/>
          <w:szCs w:val="15"/>
        </w:rPr>
        <w:t>基于临床标准</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无信息</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未检测或结果不确定</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未检测或结果不确定</w:t>
      </w:r>
    </w:p>
    <w:p>
      <w:pPr>
        <w:pStyle w:val="2"/>
        <w:spacing w:line="240" w:lineRule="exact"/>
        <w:ind w:firstLine="150" w:firstLineChars="100"/>
        <w:rPr>
          <w:rFonts w:ascii="仿宋_GB2312" w:eastAsia="仿宋_GB2312" w:cs="Times New Roman"/>
          <w:color w:val="auto"/>
          <w:sz w:val="15"/>
          <w:szCs w:val="15"/>
        </w:rPr>
      </w:pPr>
      <w:r>
        <w:rPr>
          <w:rFonts w:hint="eastAsia" w:ascii="仿宋_GB2312" w:eastAsia="仿宋_GB2312" w:cs="仿宋_GB2312"/>
          <w:color w:val="auto"/>
          <w:sz w:val="15"/>
          <w:szCs w:val="15"/>
        </w:rPr>
        <w:t>伴有</w:t>
      </w:r>
      <w:r>
        <w:rPr>
          <w:rFonts w:ascii="仿宋_GB2312" w:eastAsia="仿宋_GB2312" w:cs="仿宋_GB2312"/>
          <w:color w:val="auto"/>
          <w:sz w:val="15"/>
          <w:szCs w:val="15"/>
        </w:rPr>
        <w:t>AD</w:t>
      </w:r>
      <w:r>
        <w:rPr>
          <w:rFonts w:hint="eastAsia" w:ascii="仿宋_GB2312" w:eastAsia="仿宋_GB2312" w:cs="仿宋_GB2312"/>
          <w:color w:val="auto"/>
          <w:sz w:val="15"/>
          <w:szCs w:val="15"/>
        </w:rPr>
        <w:t>病理生理标志</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中度</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未检测或结果不确定</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阳性</w:t>
      </w:r>
    </w:p>
    <w:p>
      <w:pPr>
        <w:pStyle w:val="2"/>
        <w:spacing w:line="240" w:lineRule="exact"/>
        <w:ind w:firstLine="375" w:firstLineChars="250"/>
        <w:rPr>
          <w:rFonts w:ascii="仿宋_GB2312" w:eastAsia="仿宋_GB2312" w:cs="Times New Roman"/>
          <w:color w:val="auto"/>
          <w:sz w:val="15"/>
          <w:szCs w:val="15"/>
        </w:rPr>
      </w:pPr>
      <w:r>
        <w:rPr>
          <w:rFonts w:hint="eastAsia" w:ascii="仿宋_GB2312" w:eastAsia="仿宋_GB2312" w:cs="仿宋_GB2312"/>
          <w:color w:val="auto"/>
          <w:sz w:val="15"/>
          <w:szCs w:val="15"/>
        </w:rPr>
        <w:t>物改变证据</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中度</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阳性</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未检测或结果不确定</w:t>
      </w:r>
    </w:p>
    <w:p>
      <w:pPr>
        <w:pStyle w:val="2"/>
        <w:spacing w:line="240" w:lineRule="exact"/>
        <w:rPr>
          <w:rFonts w:ascii="仿宋_GB2312" w:eastAsia="仿宋_GB2312" w:cs="Times New Roman"/>
          <w:color w:val="auto"/>
          <w:sz w:val="15"/>
          <w:szCs w:val="15"/>
        </w:rPr>
      </w:pP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高度</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阳性</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阳性</w:t>
      </w:r>
    </w:p>
    <w:p>
      <w:pPr>
        <w:pStyle w:val="2"/>
        <w:spacing w:line="240" w:lineRule="exact"/>
        <w:rPr>
          <w:rFonts w:ascii="仿宋_GB2312" w:eastAsia="仿宋_GB2312" w:cs="Times New Roman"/>
          <w:color w:val="auto"/>
          <w:sz w:val="15"/>
          <w:szCs w:val="15"/>
        </w:rPr>
      </w:pPr>
      <w:r>
        <w:rPr>
          <w:rFonts w:hint="eastAsia" w:ascii="仿宋_GB2312" w:eastAsia="仿宋_GB2312" w:cs="仿宋_GB2312"/>
          <w:color w:val="auto"/>
          <w:sz w:val="15"/>
          <w:szCs w:val="15"/>
        </w:rPr>
        <w:t>可能的</w:t>
      </w:r>
      <w:r>
        <w:rPr>
          <w:rFonts w:ascii="仿宋_GB2312" w:eastAsia="仿宋_GB2312" w:cs="仿宋_GB2312"/>
          <w:color w:val="auto"/>
          <w:sz w:val="15"/>
          <w:szCs w:val="15"/>
        </w:rPr>
        <w:t>AD</w:t>
      </w:r>
      <w:r>
        <w:rPr>
          <w:rFonts w:hint="eastAsia" w:ascii="仿宋_GB2312" w:eastAsia="仿宋_GB2312" w:cs="仿宋_GB2312"/>
          <w:color w:val="auto"/>
          <w:sz w:val="15"/>
          <w:szCs w:val="15"/>
        </w:rPr>
        <w:t>痴呆</w:t>
      </w:r>
    </w:p>
    <w:p>
      <w:pPr>
        <w:pStyle w:val="2"/>
        <w:spacing w:line="240" w:lineRule="exact"/>
        <w:ind w:firstLine="150" w:firstLineChars="100"/>
        <w:rPr>
          <w:rFonts w:ascii="仿宋_GB2312" w:eastAsia="仿宋_GB2312" w:cs="Times New Roman"/>
          <w:color w:val="auto"/>
          <w:sz w:val="15"/>
          <w:szCs w:val="15"/>
        </w:rPr>
      </w:pPr>
      <w:r>
        <w:rPr>
          <w:rFonts w:hint="eastAsia" w:ascii="仿宋_GB2312" w:eastAsia="仿宋_GB2312" w:cs="仿宋_GB2312"/>
          <w:color w:val="auto"/>
          <w:sz w:val="15"/>
          <w:szCs w:val="15"/>
        </w:rPr>
        <w:t>基于临床标准</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无信息</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未检测或结果不确定</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未检测或结果不确定</w:t>
      </w:r>
    </w:p>
    <w:p>
      <w:pPr>
        <w:pStyle w:val="2"/>
        <w:spacing w:line="240" w:lineRule="exact"/>
        <w:ind w:firstLine="150" w:firstLineChars="100"/>
        <w:rPr>
          <w:rFonts w:ascii="仿宋_GB2312" w:eastAsia="仿宋_GB2312" w:cs="Times New Roman"/>
          <w:color w:val="auto"/>
          <w:sz w:val="15"/>
          <w:szCs w:val="15"/>
        </w:rPr>
      </w:pPr>
      <w:r>
        <w:rPr>
          <w:rFonts w:hint="eastAsia" w:ascii="仿宋_GB2312" w:eastAsia="仿宋_GB2312" w:cs="仿宋_GB2312"/>
          <w:color w:val="auto"/>
          <w:sz w:val="15"/>
          <w:szCs w:val="15"/>
        </w:rPr>
        <w:t>伴有</w:t>
      </w:r>
      <w:r>
        <w:rPr>
          <w:rFonts w:ascii="仿宋_GB2312" w:eastAsia="仿宋_GB2312" w:cs="仿宋_GB2312"/>
          <w:color w:val="auto"/>
          <w:sz w:val="15"/>
          <w:szCs w:val="15"/>
        </w:rPr>
        <w:t>AD</w:t>
      </w:r>
      <w:r>
        <w:rPr>
          <w:rFonts w:hint="eastAsia" w:ascii="仿宋_GB2312" w:eastAsia="仿宋_GB2312" w:cs="仿宋_GB2312"/>
          <w:color w:val="auto"/>
          <w:sz w:val="15"/>
          <w:szCs w:val="15"/>
        </w:rPr>
        <w:t>病理生理标志</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高度，但不除外其他病因</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阳性</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阳性</w:t>
      </w:r>
    </w:p>
    <w:p>
      <w:pPr>
        <w:pStyle w:val="2"/>
        <w:spacing w:line="240" w:lineRule="exact"/>
        <w:ind w:firstLine="375" w:firstLineChars="250"/>
        <w:rPr>
          <w:rFonts w:ascii="仿宋_GB2312" w:eastAsia="仿宋_GB2312" w:cs="Times New Roman"/>
          <w:color w:val="auto"/>
          <w:sz w:val="15"/>
          <w:szCs w:val="15"/>
        </w:rPr>
      </w:pPr>
      <w:r>
        <w:rPr>
          <w:rFonts w:hint="eastAsia" w:ascii="仿宋_GB2312" w:eastAsia="仿宋_GB2312" w:cs="仿宋_GB2312"/>
          <w:color w:val="auto"/>
          <w:sz w:val="15"/>
          <w:szCs w:val="15"/>
        </w:rPr>
        <w:t>物改变证据</w:t>
      </w:r>
    </w:p>
    <w:p>
      <w:pPr>
        <w:pStyle w:val="2"/>
        <w:spacing w:line="240" w:lineRule="exact"/>
        <w:rPr>
          <w:rFonts w:ascii="仿宋_GB2312" w:eastAsia="仿宋_GB2312" w:cs="Times New Roman"/>
          <w:color w:val="auto"/>
          <w:sz w:val="15"/>
          <w:szCs w:val="15"/>
        </w:rPr>
      </w:pPr>
      <w:r>
        <w:rPr>
          <w:rFonts w:hint="eastAsia" w:ascii="仿宋_GB2312" w:eastAsia="仿宋_GB2312" w:cs="仿宋_GB2312"/>
          <w:color w:val="auto"/>
          <w:sz w:val="15"/>
          <w:szCs w:val="15"/>
        </w:rPr>
        <w:t>非</w:t>
      </w:r>
      <w:r>
        <w:rPr>
          <w:rFonts w:ascii="仿宋_GB2312" w:eastAsia="仿宋_GB2312" w:cs="仿宋_GB2312"/>
          <w:color w:val="auto"/>
          <w:sz w:val="15"/>
          <w:szCs w:val="15"/>
        </w:rPr>
        <w:t>AD</w:t>
      </w:r>
      <w:r>
        <w:rPr>
          <w:rFonts w:hint="eastAsia" w:ascii="仿宋_GB2312" w:eastAsia="仿宋_GB2312" w:cs="仿宋_GB2312"/>
          <w:color w:val="auto"/>
          <w:sz w:val="15"/>
          <w:szCs w:val="15"/>
        </w:rPr>
        <w:t>所致痴呆</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最低</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阴性</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阴性</w:t>
      </w:r>
    </w:p>
    <w:p>
      <w:pPr>
        <w:pStyle w:val="2"/>
        <w:spacing w:line="240" w:lineRule="exact"/>
        <w:ind w:firstLine="210" w:firstLineChars="100"/>
        <w:jc w:val="center"/>
        <w:rPr>
          <w:rFonts w:hint="eastAsia" w:ascii="仿宋_GB2312" w:eastAsia="仿宋_GB2312" w:cs="仿宋_GB2312"/>
          <w:color w:val="auto"/>
        </w:rPr>
      </w:pPr>
    </w:p>
    <w:p>
      <w:pPr>
        <w:pStyle w:val="2"/>
        <w:spacing w:line="240" w:lineRule="exact"/>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阿尔茨海默病临床分期标准[JCG方案（2017）]</w:t>
      </w:r>
    </w:p>
    <w:p>
      <w:pPr>
        <w:pStyle w:val="2"/>
        <w:spacing w:line="240" w:lineRule="exact"/>
        <w:ind w:firstLine="210" w:firstLineChars="100"/>
        <w:rPr>
          <w:rFonts w:ascii="仿宋_GB2312" w:eastAsia="仿宋_GB2312" w:cs="Times New Roman"/>
          <w:color w:val="auto"/>
          <w:sz w:val="15"/>
          <w:szCs w:val="15"/>
        </w:rPr>
      </w:pPr>
      <w:r>
        <w:rPr>
          <w:color w:val="auto"/>
          <w:lang w:val="en-US"/>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132080</wp:posOffset>
                </wp:positionV>
                <wp:extent cx="5705475"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5705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5pt;margin-top:10.4pt;height:0pt;width:449.25pt;z-index:251671552;mso-width-relative:page;mso-height-relative:page;" o:connectortype="straight" filled="f" coordsize="21600,21600" o:gfxdata="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6hxR9cAAAAIAQAADwAAAAAAAAABACAAAAAiAAAAZHJzL2Rvd25yZXYu&#10;eG1sUEsBAhQAFAAAAAgAh07iQED2P4X8AQAA7AMAAA4AAAAAAAAAAQAgAAAAJgEAAGRycy9lMm9E&#10;b2MueG1sUEsFBgAAAAAGAAYAWQEAAJQFAAAAAA==&#10;">
                <v:path arrowok="t"/>
                <v:fill on="f" focussize="0,0"/>
                <v:stroke/>
                <v:imagedata o:title=""/>
                <o:lock v:ext="edit"/>
              </v:shape>
            </w:pict>
          </mc:Fallback>
        </mc:AlternateContent>
      </w:r>
    </w:p>
    <w:p>
      <w:pPr>
        <w:pStyle w:val="2"/>
        <w:spacing w:line="240" w:lineRule="exact"/>
        <w:ind w:firstLine="210" w:firstLineChars="100"/>
        <w:rPr>
          <w:rFonts w:ascii="仿宋_GB2312" w:eastAsia="仿宋_GB2312" w:cs="Times New Roman"/>
          <w:color w:val="auto"/>
          <w:sz w:val="15"/>
          <w:szCs w:val="15"/>
        </w:rPr>
      </w:pPr>
      <w:r>
        <w:rPr>
          <w:color w:val="auto"/>
          <w:lang w:val="en-US"/>
        </w:rPr>
        <mc:AlternateContent>
          <mc:Choice Requires="wps">
            <w:drawing>
              <wp:anchor distT="0" distB="0" distL="114300" distR="114300" simplePos="0" relativeHeight="251675648" behindDoc="0" locked="0" layoutInCell="1" allowOverlap="1">
                <wp:simplePos x="0" y="0"/>
                <wp:positionH relativeFrom="column">
                  <wp:posOffset>-47625</wp:posOffset>
                </wp:positionH>
                <wp:positionV relativeFrom="paragraph">
                  <wp:posOffset>146050</wp:posOffset>
                </wp:positionV>
                <wp:extent cx="5673725" cy="12065"/>
                <wp:effectExtent l="0" t="4445" r="3175" b="12065"/>
                <wp:wrapNone/>
                <wp:docPr id="7" name="直接箭头连接符 7"/>
                <wp:cNvGraphicFramePr/>
                <a:graphic xmlns:a="http://schemas.openxmlformats.org/drawingml/2006/main">
                  <a:graphicData uri="http://schemas.microsoft.com/office/word/2010/wordprocessingShape">
                    <wps:wsp>
                      <wps:cNvCnPr/>
                      <wps:spPr>
                        <a:xfrm>
                          <a:off x="0" y="0"/>
                          <a:ext cx="5673725" cy="120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5pt;margin-top:11.5pt;height:0.95pt;width:446.75pt;z-index:251675648;mso-width-relative:page;mso-height-relative:page;" o:connectortype="straight" filled="f" coordsize="21600,21600" o:gfxdata="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Z7GT2QAAAAgBAAAPAAAAAAAAAAEAIAAAACIAAABkcnMvZG93&#10;bnJldi54bWxQSwECFAAUAAAACACHTuJAwbvLWv8BAADwAwAADgAAAAAAAAABACAAAAAoAQAAZHJz&#10;L2Uyb0RvYy54bWxQSwUGAAAAAAYABgBZAQAAmQUAAAAA&#10;">
                <v:path arrowok="t"/>
                <v:fill on="f" focussize="0,0"/>
                <v:stroke/>
                <v:imagedata o:title=""/>
                <o:lock v:ext="edit"/>
              </v:shape>
            </w:pict>
          </mc:Fallback>
        </mc:AlternateContent>
      </w:r>
      <w:r>
        <w:rPr>
          <w:rFonts w:hint="eastAsia" w:ascii="仿宋_GB2312" w:eastAsia="仿宋_GB2312" w:cs="仿宋_GB2312"/>
          <w:color w:val="auto"/>
          <w:sz w:val="15"/>
          <w:szCs w:val="15"/>
        </w:rPr>
        <w:t>病期</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序号</w:t>
      </w:r>
      <w:r>
        <w:rPr>
          <w:rFonts w:ascii="仿宋_GB2312" w:eastAsia="仿宋_GB2312" w:cs="仿宋_GB2312"/>
          <w:color w:val="auto"/>
          <w:sz w:val="15"/>
          <w:szCs w:val="15"/>
        </w:rPr>
        <w:t xml:space="preserve">                          </w:t>
      </w:r>
      <w:r>
        <w:rPr>
          <w:rFonts w:hint="eastAsia" w:ascii="仿宋_GB2312" w:eastAsia="仿宋_GB2312" w:cs="仿宋_GB2312"/>
          <w:color w:val="auto"/>
          <w:sz w:val="15"/>
          <w:szCs w:val="15"/>
        </w:rPr>
        <w:t>项目</w:t>
      </w:r>
    </w:p>
    <w:p>
      <w:pPr>
        <w:pStyle w:val="2"/>
        <w:spacing w:line="240" w:lineRule="exact"/>
        <w:ind w:left="2100" w:hanging="2100" w:hangingChars="1400"/>
        <w:rPr>
          <w:rFonts w:ascii="仿宋_GB2312" w:eastAsia="仿宋_GB2312" w:cs="Times New Roman"/>
          <w:color w:val="auto"/>
          <w:sz w:val="15"/>
          <w:szCs w:val="15"/>
        </w:rPr>
      </w:pPr>
      <w:r>
        <w:rPr>
          <w:rFonts w:hint="eastAsia" w:ascii="仿宋_GB2312" w:eastAsia="仿宋_GB2312" w:cs="仿宋_GB2312"/>
          <w:color w:val="auto"/>
          <w:sz w:val="15"/>
          <w:szCs w:val="15"/>
        </w:rPr>
        <w:t>早期（初始期）</w:t>
      </w:r>
      <w:r>
        <w:rPr>
          <w:rFonts w:ascii="仿宋_GB2312" w:eastAsia="仿宋_GB2312" w:cs="仿宋_GB2312"/>
          <w:color w:val="auto"/>
          <w:sz w:val="15"/>
          <w:szCs w:val="15"/>
        </w:rPr>
        <w:t xml:space="preserve">        1     </w:t>
      </w:r>
      <w:r>
        <w:rPr>
          <w:rFonts w:hint="eastAsia" w:ascii="仿宋_GB2312" w:eastAsia="仿宋_GB2312" w:cs="仿宋_GB2312"/>
          <w:color w:val="auto"/>
          <w:sz w:val="15"/>
          <w:szCs w:val="15"/>
        </w:rPr>
        <w:t>具备记忆减退和（或）其他认知领域症状之一：忘失前后</w:t>
      </w:r>
      <w:r>
        <w:rPr>
          <w:rFonts w:ascii="仿宋_GB2312" w:eastAsia="仿宋_GB2312" w:cs="仿宋_GB2312"/>
          <w:color w:val="auto"/>
          <w:sz w:val="15"/>
          <w:szCs w:val="15"/>
        </w:rPr>
        <w:t>/</w:t>
      </w:r>
      <w:r>
        <w:rPr>
          <w:rFonts w:hint="eastAsia" w:ascii="仿宋_GB2312" w:eastAsia="仿宋_GB2312" w:cs="仿宋_GB2312"/>
          <w:color w:val="auto"/>
          <w:sz w:val="15"/>
          <w:szCs w:val="15"/>
        </w:rPr>
        <w:t>混淆时空；不识熟人</w:t>
      </w:r>
      <w:r>
        <w:rPr>
          <w:rFonts w:ascii="仿宋_GB2312" w:eastAsia="仿宋_GB2312" w:cs="仿宋_GB2312"/>
          <w:color w:val="auto"/>
          <w:sz w:val="15"/>
          <w:szCs w:val="15"/>
        </w:rPr>
        <w:t>/</w:t>
      </w:r>
      <w:r>
        <w:rPr>
          <w:rFonts w:hint="eastAsia" w:ascii="仿宋_GB2312" w:eastAsia="仿宋_GB2312" w:cs="仿宋_GB2312"/>
          <w:color w:val="auto"/>
          <w:sz w:val="15"/>
          <w:szCs w:val="15"/>
        </w:rPr>
        <w:t>难辨常物；欲言无词</w:t>
      </w:r>
      <w:r>
        <w:rPr>
          <w:rFonts w:ascii="仿宋_GB2312" w:eastAsia="仿宋_GB2312" w:cs="仿宋_GB2312"/>
          <w:color w:val="auto"/>
          <w:sz w:val="15"/>
          <w:szCs w:val="15"/>
        </w:rPr>
        <w:t>/</w:t>
      </w:r>
      <w:r>
        <w:rPr>
          <w:rFonts w:hint="eastAsia" w:ascii="仿宋_GB2312" w:eastAsia="仿宋_GB2312" w:cs="仿宋_GB2312"/>
          <w:color w:val="auto"/>
          <w:sz w:val="15"/>
          <w:szCs w:val="15"/>
        </w:rPr>
        <w:t>指物难名；迟疑退缩</w:t>
      </w:r>
      <w:r>
        <w:rPr>
          <w:rFonts w:ascii="仿宋_GB2312" w:eastAsia="仿宋_GB2312" w:cs="仿宋_GB2312"/>
          <w:color w:val="auto"/>
          <w:sz w:val="15"/>
          <w:szCs w:val="15"/>
        </w:rPr>
        <w:t>/</w:t>
      </w:r>
      <w:r>
        <w:rPr>
          <w:rFonts w:hint="eastAsia" w:ascii="仿宋_GB2312" w:eastAsia="仿宋_GB2312" w:cs="仿宋_GB2312"/>
          <w:color w:val="auto"/>
          <w:sz w:val="15"/>
          <w:szCs w:val="15"/>
        </w:rPr>
        <w:t>性格改变</w:t>
      </w:r>
    </w:p>
    <w:p>
      <w:pPr>
        <w:pStyle w:val="2"/>
        <w:spacing w:line="240" w:lineRule="exact"/>
        <w:ind w:firstLine="150" w:firstLineChars="100"/>
        <w:rPr>
          <w:rFonts w:ascii="仿宋_GB2312" w:eastAsia="仿宋_GB2312" w:cs="Times New Roman"/>
          <w:color w:val="auto"/>
          <w:sz w:val="15"/>
          <w:szCs w:val="15"/>
        </w:rPr>
      </w:pPr>
      <w:r>
        <w:rPr>
          <w:rFonts w:ascii="仿宋_GB2312" w:eastAsia="仿宋_GB2312" w:cs="仿宋_GB2312"/>
          <w:color w:val="auto"/>
          <w:sz w:val="15"/>
          <w:szCs w:val="15"/>
        </w:rPr>
        <w:t xml:space="preserve">                    2     </w:t>
      </w:r>
      <w:r>
        <w:rPr>
          <w:rFonts w:hint="eastAsia" w:ascii="仿宋_GB2312" w:eastAsia="仿宋_GB2312" w:cs="仿宋_GB2312"/>
          <w:color w:val="auto"/>
          <w:sz w:val="15"/>
          <w:szCs w:val="15"/>
        </w:rPr>
        <w:t>临床痴呆评定为轻度（</w:t>
      </w:r>
      <w:r>
        <w:rPr>
          <w:rFonts w:ascii="仿宋_GB2312" w:eastAsia="仿宋_GB2312" w:cs="仿宋_GB2312"/>
          <w:color w:val="auto"/>
          <w:sz w:val="15"/>
          <w:szCs w:val="15"/>
        </w:rPr>
        <w:t>CDR0.5-1.0</w:t>
      </w:r>
      <w:r>
        <w:rPr>
          <w:rFonts w:hint="eastAsia" w:ascii="仿宋_GB2312" w:eastAsia="仿宋_GB2312" w:cs="仿宋_GB2312"/>
          <w:color w:val="auto"/>
          <w:sz w:val="15"/>
          <w:szCs w:val="15"/>
        </w:rPr>
        <w:t>）</w:t>
      </w:r>
    </w:p>
    <w:p>
      <w:pPr>
        <w:pStyle w:val="2"/>
        <w:spacing w:line="240" w:lineRule="exact"/>
        <w:ind w:firstLine="150" w:firstLineChars="100"/>
        <w:rPr>
          <w:rFonts w:ascii="仿宋_GB2312" w:eastAsia="仿宋_GB2312" w:cs="Times New Roman"/>
          <w:color w:val="auto"/>
          <w:sz w:val="15"/>
          <w:szCs w:val="15"/>
        </w:rPr>
      </w:pPr>
      <w:r>
        <w:rPr>
          <w:rFonts w:ascii="仿宋_GB2312" w:eastAsia="仿宋_GB2312" w:cs="仿宋_GB2312"/>
          <w:color w:val="auto"/>
          <w:sz w:val="15"/>
          <w:szCs w:val="15"/>
        </w:rPr>
        <w:t xml:space="preserve">                    3     </w:t>
      </w:r>
      <w:r>
        <w:rPr>
          <w:rFonts w:hint="eastAsia" w:ascii="仿宋_GB2312" w:eastAsia="仿宋_GB2312" w:cs="仿宋_GB2312"/>
          <w:color w:val="auto"/>
          <w:sz w:val="15"/>
          <w:szCs w:val="15"/>
        </w:rPr>
        <w:t>认知功能轻度损害（</w:t>
      </w:r>
      <w:r>
        <w:rPr>
          <w:rFonts w:ascii="仿宋_GB2312" w:eastAsia="仿宋_GB2312" w:cs="仿宋_GB2312"/>
          <w:color w:val="auto"/>
          <w:sz w:val="15"/>
          <w:szCs w:val="15"/>
        </w:rPr>
        <w:t>MMSE 21-26</w:t>
      </w:r>
      <w:r>
        <w:rPr>
          <w:rFonts w:hint="eastAsia" w:ascii="仿宋_GB2312" w:eastAsia="仿宋_GB2312" w:cs="仿宋_GB2312"/>
          <w:color w:val="auto"/>
          <w:sz w:val="15"/>
          <w:szCs w:val="15"/>
        </w:rPr>
        <w:t>）</w:t>
      </w:r>
    </w:p>
    <w:p>
      <w:pPr>
        <w:pStyle w:val="2"/>
        <w:spacing w:line="240" w:lineRule="exact"/>
        <w:ind w:firstLine="210" w:firstLineChars="100"/>
        <w:rPr>
          <w:rFonts w:ascii="仿宋_GB2312" w:eastAsia="仿宋_GB2312" w:cs="Times New Roman"/>
          <w:color w:val="auto"/>
          <w:sz w:val="15"/>
          <w:szCs w:val="15"/>
        </w:rPr>
      </w:pPr>
      <w:r>
        <w:rPr>
          <w:color w:val="auto"/>
          <w:lang w:val="en-US"/>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144145</wp:posOffset>
                </wp:positionV>
                <wp:extent cx="5629275" cy="9525"/>
                <wp:effectExtent l="0" t="0" r="0" b="0"/>
                <wp:wrapNone/>
                <wp:docPr id="8" name="直接箭头连接符 8"/>
                <wp:cNvGraphicFramePr/>
                <a:graphic xmlns:a="http://schemas.openxmlformats.org/drawingml/2006/main">
                  <a:graphicData uri="http://schemas.microsoft.com/office/word/2010/wordprocessingShape">
                    <wps:wsp>
                      <wps:cNvCnPr/>
                      <wps:spPr>
                        <a:xfrm flipV="1">
                          <a:off x="0" y="0"/>
                          <a:ext cx="5629275" cy="9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75pt;margin-top:11.35pt;height:0.75pt;width:443.25pt;z-index:251672576;mso-width-relative:page;mso-height-relative:page;" o:connectortype="straight" filled="f" coordsize="21600,21600" o:gfxdata="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8ZJHHXAAAACAEAAA8AAAAAAAAAAQAgAAAAIgAAAGRycy9k&#10;b3ducmV2LnhtbFBLAQIUABQAAAAIAIdO4kAe4jfDAwIAAPkDAAAOAAAAAAAAAAEAIAAAACYBAABk&#10;cnMvZTJvRG9jLnhtbFBLBQYAAAAABgAGAFkBAACbBQAAAAA=&#10;">
                <v:path arrowok="t"/>
                <v:fill on="f" focussize="0,0"/>
                <v:stroke/>
                <v:imagedata o:title=""/>
                <o:lock v:ext="edit"/>
              </v:shape>
            </w:pict>
          </mc:Fallback>
        </mc:AlternateContent>
      </w:r>
      <w:r>
        <w:rPr>
          <w:rFonts w:ascii="仿宋_GB2312" w:eastAsia="仿宋_GB2312" w:cs="仿宋_GB2312"/>
          <w:color w:val="auto"/>
          <w:sz w:val="15"/>
          <w:szCs w:val="15"/>
        </w:rPr>
        <w:t xml:space="preserve">                    4     </w:t>
      </w:r>
      <w:r>
        <w:rPr>
          <w:rFonts w:hint="eastAsia" w:ascii="仿宋_GB2312" w:eastAsia="仿宋_GB2312" w:cs="仿宋_GB2312"/>
          <w:color w:val="auto"/>
          <w:sz w:val="15"/>
          <w:szCs w:val="15"/>
        </w:rPr>
        <w:t>病程大约</w:t>
      </w:r>
      <w:r>
        <w:rPr>
          <w:rFonts w:ascii="仿宋_GB2312" w:eastAsia="仿宋_GB2312" w:cs="仿宋_GB2312"/>
          <w:color w:val="auto"/>
          <w:sz w:val="15"/>
          <w:szCs w:val="15"/>
        </w:rPr>
        <w:t>6</w:t>
      </w:r>
      <w:r>
        <w:rPr>
          <w:rFonts w:hint="eastAsia" w:ascii="仿宋_GB2312" w:eastAsia="仿宋_GB2312" w:cs="仿宋_GB2312"/>
          <w:color w:val="auto"/>
          <w:sz w:val="15"/>
          <w:szCs w:val="15"/>
        </w:rPr>
        <w:t>年</w:t>
      </w:r>
    </w:p>
    <w:p>
      <w:pPr>
        <w:pStyle w:val="2"/>
        <w:spacing w:line="240" w:lineRule="exact"/>
        <w:ind w:left="2100" w:hanging="2100" w:hangingChars="1400"/>
        <w:rPr>
          <w:rFonts w:ascii="仿宋_GB2312" w:eastAsia="仿宋_GB2312" w:cs="Times New Roman"/>
          <w:color w:val="auto"/>
          <w:sz w:val="15"/>
          <w:szCs w:val="15"/>
        </w:rPr>
      </w:pPr>
      <w:r>
        <w:rPr>
          <w:rFonts w:hint="eastAsia" w:ascii="仿宋_GB2312" w:eastAsia="仿宋_GB2312" w:cs="仿宋_GB2312"/>
          <w:color w:val="auto"/>
          <w:sz w:val="15"/>
          <w:szCs w:val="15"/>
        </w:rPr>
        <w:t>中期（进展期）</w:t>
      </w:r>
      <w:r>
        <w:rPr>
          <w:rFonts w:ascii="仿宋_GB2312" w:eastAsia="仿宋_GB2312" w:cs="仿宋_GB2312"/>
          <w:color w:val="auto"/>
          <w:sz w:val="15"/>
          <w:szCs w:val="15"/>
        </w:rPr>
        <w:t xml:space="preserve">        1     </w:t>
      </w:r>
      <w:r>
        <w:rPr>
          <w:rFonts w:hint="eastAsia" w:ascii="仿宋_GB2312" w:eastAsia="仿宋_GB2312" w:cs="仿宋_GB2312"/>
          <w:color w:val="auto"/>
          <w:sz w:val="15"/>
          <w:szCs w:val="15"/>
        </w:rPr>
        <w:t>具备情绪、精神、行为症状之一：急躁易怒</w:t>
      </w:r>
      <w:r>
        <w:rPr>
          <w:rFonts w:ascii="仿宋_GB2312" w:eastAsia="仿宋_GB2312" w:cs="仿宋_GB2312"/>
          <w:color w:val="auto"/>
          <w:sz w:val="15"/>
          <w:szCs w:val="15"/>
        </w:rPr>
        <w:t>/</w:t>
      </w:r>
      <w:r>
        <w:rPr>
          <w:rFonts w:hint="eastAsia" w:ascii="仿宋_GB2312" w:eastAsia="仿宋_GB2312" w:cs="仿宋_GB2312"/>
          <w:color w:val="auto"/>
          <w:sz w:val="15"/>
          <w:szCs w:val="15"/>
        </w:rPr>
        <w:t>抑郁淡漠；妄闻妄见</w:t>
      </w:r>
      <w:r>
        <w:rPr>
          <w:rFonts w:ascii="仿宋_GB2312" w:eastAsia="仿宋_GB2312" w:cs="仿宋_GB2312"/>
          <w:color w:val="auto"/>
          <w:sz w:val="15"/>
          <w:szCs w:val="15"/>
        </w:rPr>
        <w:t>/</w:t>
      </w:r>
      <w:r>
        <w:rPr>
          <w:rFonts w:hint="eastAsia" w:ascii="仿宋_GB2312" w:eastAsia="仿宋_GB2312" w:cs="仿宋_GB2312"/>
          <w:color w:val="auto"/>
          <w:sz w:val="15"/>
          <w:szCs w:val="15"/>
        </w:rPr>
        <w:t>妄思离奇；多梦早醒</w:t>
      </w:r>
      <w:r>
        <w:rPr>
          <w:rFonts w:ascii="仿宋_GB2312" w:eastAsia="仿宋_GB2312" w:cs="仿宋_GB2312"/>
          <w:color w:val="auto"/>
          <w:sz w:val="15"/>
          <w:szCs w:val="15"/>
        </w:rPr>
        <w:t>/</w:t>
      </w:r>
      <w:r>
        <w:rPr>
          <w:rFonts w:hint="eastAsia" w:ascii="仿宋_GB2312" w:eastAsia="仿宋_GB2312" w:cs="仿宋_GB2312"/>
          <w:color w:val="auto"/>
          <w:sz w:val="15"/>
          <w:szCs w:val="15"/>
        </w:rPr>
        <w:t>无欲无语；迷路走失</w:t>
      </w:r>
      <w:r>
        <w:rPr>
          <w:rFonts w:ascii="仿宋_GB2312" w:eastAsia="仿宋_GB2312" w:cs="仿宋_GB2312"/>
          <w:color w:val="auto"/>
          <w:sz w:val="15"/>
          <w:szCs w:val="15"/>
        </w:rPr>
        <w:t>/</w:t>
      </w:r>
      <w:r>
        <w:rPr>
          <w:rFonts w:hint="eastAsia" w:ascii="仿宋_GB2312" w:eastAsia="仿宋_GB2312" w:cs="仿宋_GB2312"/>
          <w:color w:val="auto"/>
          <w:sz w:val="15"/>
          <w:szCs w:val="15"/>
        </w:rPr>
        <w:t>言辞不清</w:t>
      </w:r>
    </w:p>
    <w:p>
      <w:pPr>
        <w:pStyle w:val="2"/>
        <w:spacing w:line="240" w:lineRule="exact"/>
        <w:ind w:firstLine="150" w:firstLineChars="100"/>
        <w:rPr>
          <w:rFonts w:ascii="仿宋_GB2312" w:eastAsia="仿宋_GB2312" w:cs="Times New Roman"/>
          <w:color w:val="auto"/>
          <w:sz w:val="15"/>
          <w:szCs w:val="15"/>
        </w:rPr>
      </w:pPr>
      <w:r>
        <w:rPr>
          <w:rFonts w:ascii="仿宋_GB2312" w:eastAsia="仿宋_GB2312" w:cs="仿宋_GB2312"/>
          <w:color w:val="auto"/>
          <w:sz w:val="15"/>
          <w:szCs w:val="15"/>
        </w:rPr>
        <w:t xml:space="preserve">                    2     </w:t>
      </w:r>
      <w:r>
        <w:rPr>
          <w:rFonts w:hint="eastAsia" w:ascii="仿宋_GB2312" w:eastAsia="仿宋_GB2312" w:cs="仿宋_GB2312"/>
          <w:color w:val="auto"/>
          <w:sz w:val="15"/>
          <w:szCs w:val="15"/>
        </w:rPr>
        <w:t>临床痴呆评定为中度（</w:t>
      </w:r>
      <w:r>
        <w:rPr>
          <w:rFonts w:ascii="仿宋_GB2312" w:eastAsia="仿宋_GB2312" w:cs="仿宋_GB2312"/>
          <w:color w:val="auto"/>
          <w:sz w:val="15"/>
          <w:szCs w:val="15"/>
        </w:rPr>
        <w:t>CDR 2.0</w:t>
      </w:r>
      <w:r>
        <w:rPr>
          <w:rFonts w:hint="eastAsia" w:ascii="仿宋_GB2312" w:eastAsia="仿宋_GB2312" w:cs="仿宋_GB2312"/>
          <w:color w:val="auto"/>
          <w:sz w:val="15"/>
          <w:szCs w:val="15"/>
        </w:rPr>
        <w:t>）</w:t>
      </w:r>
    </w:p>
    <w:p>
      <w:pPr>
        <w:pStyle w:val="2"/>
        <w:spacing w:line="240" w:lineRule="exact"/>
        <w:ind w:firstLine="150" w:firstLineChars="100"/>
        <w:rPr>
          <w:rFonts w:ascii="仿宋_GB2312" w:eastAsia="仿宋_GB2312" w:cs="Times New Roman"/>
          <w:color w:val="auto"/>
          <w:sz w:val="15"/>
          <w:szCs w:val="15"/>
        </w:rPr>
      </w:pPr>
      <w:r>
        <w:rPr>
          <w:rFonts w:ascii="仿宋_GB2312" w:eastAsia="仿宋_GB2312" w:cs="仿宋_GB2312"/>
          <w:color w:val="auto"/>
          <w:sz w:val="15"/>
          <w:szCs w:val="15"/>
        </w:rPr>
        <w:t xml:space="preserve">                    3     </w:t>
      </w:r>
      <w:r>
        <w:rPr>
          <w:rFonts w:hint="eastAsia" w:ascii="仿宋_GB2312" w:eastAsia="仿宋_GB2312" w:cs="仿宋_GB2312"/>
          <w:color w:val="auto"/>
          <w:sz w:val="15"/>
          <w:szCs w:val="15"/>
        </w:rPr>
        <w:t>认知功能中度损害（</w:t>
      </w:r>
      <w:r>
        <w:rPr>
          <w:rFonts w:ascii="仿宋_GB2312" w:eastAsia="仿宋_GB2312" w:cs="仿宋_GB2312"/>
          <w:color w:val="auto"/>
          <w:sz w:val="15"/>
          <w:szCs w:val="15"/>
        </w:rPr>
        <w:t>MMSE 11-20</w:t>
      </w:r>
      <w:r>
        <w:rPr>
          <w:rFonts w:hint="eastAsia" w:ascii="仿宋_GB2312" w:eastAsia="仿宋_GB2312" w:cs="仿宋_GB2312"/>
          <w:color w:val="auto"/>
          <w:sz w:val="15"/>
          <w:szCs w:val="15"/>
        </w:rPr>
        <w:t>）</w:t>
      </w:r>
    </w:p>
    <w:p>
      <w:pPr>
        <w:pStyle w:val="2"/>
        <w:spacing w:line="240" w:lineRule="exact"/>
        <w:ind w:firstLine="210" w:firstLineChars="100"/>
        <w:rPr>
          <w:rFonts w:ascii="仿宋_GB2312" w:eastAsia="仿宋_GB2312" w:cs="Times New Roman"/>
          <w:color w:val="auto"/>
          <w:sz w:val="15"/>
          <w:szCs w:val="15"/>
        </w:rPr>
      </w:pPr>
      <w:r>
        <w:rPr>
          <w:color w:val="auto"/>
          <w:lang w:val="en-US"/>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142240</wp:posOffset>
                </wp:positionV>
                <wp:extent cx="5629275" cy="0"/>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56292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5pt;margin-top:11.2pt;height:0pt;width:443.25pt;z-index:251673600;mso-width-relative:page;mso-height-relative:page;" o:connectortype="straight" filled="f" coordsize="21600,21600" o:gfxdata="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fIFzdgAAAAIAQAADwAAAAAAAAABACAAAAAiAAAAZHJzL2Rvd25y&#10;ZXYueG1sUEsBAhQAFAAAAAgAh07iQMLf967+AQAA7gMAAA4AAAAAAAAAAQAgAAAAJwEAAGRycy9l&#10;Mm9Eb2MueG1sUEsFBgAAAAAGAAYAWQEAAJcFAAAAAA==&#10;">
                <v:path arrowok="t"/>
                <v:fill on="f" focussize="0,0"/>
                <v:stroke/>
                <v:imagedata o:title=""/>
                <o:lock v:ext="edit"/>
              </v:shape>
            </w:pict>
          </mc:Fallback>
        </mc:AlternateContent>
      </w:r>
      <w:r>
        <w:rPr>
          <w:rFonts w:ascii="仿宋_GB2312" w:eastAsia="仿宋_GB2312" w:cs="仿宋_GB2312"/>
          <w:color w:val="auto"/>
          <w:sz w:val="15"/>
          <w:szCs w:val="15"/>
        </w:rPr>
        <w:t xml:space="preserve">                    4     </w:t>
      </w:r>
      <w:r>
        <w:rPr>
          <w:rFonts w:hint="eastAsia" w:ascii="仿宋_GB2312" w:eastAsia="仿宋_GB2312" w:cs="仿宋_GB2312"/>
          <w:color w:val="auto"/>
          <w:sz w:val="15"/>
          <w:szCs w:val="15"/>
        </w:rPr>
        <w:t>病程大约</w:t>
      </w:r>
      <w:r>
        <w:rPr>
          <w:rFonts w:ascii="仿宋_GB2312" w:eastAsia="仿宋_GB2312" w:cs="仿宋_GB2312"/>
          <w:color w:val="auto"/>
          <w:sz w:val="15"/>
          <w:szCs w:val="15"/>
        </w:rPr>
        <w:t>4</w:t>
      </w:r>
      <w:r>
        <w:rPr>
          <w:rFonts w:hint="eastAsia" w:ascii="仿宋_GB2312" w:eastAsia="仿宋_GB2312" w:cs="仿宋_GB2312"/>
          <w:color w:val="auto"/>
          <w:sz w:val="15"/>
          <w:szCs w:val="15"/>
        </w:rPr>
        <w:t>年</w:t>
      </w:r>
    </w:p>
    <w:p>
      <w:pPr>
        <w:pStyle w:val="2"/>
        <w:spacing w:line="240" w:lineRule="exact"/>
        <w:ind w:left="2025" w:hanging="2025" w:hangingChars="1350"/>
        <w:rPr>
          <w:rFonts w:ascii="仿宋_GB2312" w:eastAsia="仿宋_GB2312" w:cs="Times New Roman"/>
          <w:color w:val="auto"/>
          <w:sz w:val="15"/>
          <w:szCs w:val="15"/>
        </w:rPr>
      </w:pPr>
      <w:r>
        <w:rPr>
          <w:rFonts w:hint="eastAsia" w:ascii="仿宋_GB2312" w:eastAsia="仿宋_GB2312" w:cs="仿宋_GB2312"/>
          <w:color w:val="auto"/>
          <w:sz w:val="15"/>
          <w:szCs w:val="15"/>
        </w:rPr>
        <w:t>晚期（恶化期）</w:t>
      </w:r>
      <w:r>
        <w:rPr>
          <w:rFonts w:ascii="仿宋_GB2312" w:eastAsia="仿宋_GB2312" w:cs="仿宋_GB2312"/>
          <w:color w:val="auto"/>
          <w:sz w:val="15"/>
          <w:szCs w:val="15"/>
        </w:rPr>
        <w:t xml:space="preserve">        1    </w:t>
      </w:r>
      <w:r>
        <w:rPr>
          <w:rFonts w:hint="eastAsia" w:ascii="仿宋_GB2312" w:eastAsia="仿宋_GB2312" w:cs="仿宋_GB2312"/>
          <w:color w:val="auto"/>
          <w:sz w:val="15"/>
          <w:szCs w:val="15"/>
        </w:rPr>
        <w:t>具备较重的精神、行为和生理机能症状之一：神惫如寐（迷蒙昏睡</w:t>
      </w:r>
      <w:r>
        <w:rPr>
          <w:rFonts w:ascii="仿宋_GB2312" w:eastAsia="仿宋_GB2312" w:cs="仿宋_GB2312"/>
          <w:color w:val="auto"/>
          <w:sz w:val="15"/>
          <w:szCs w:val="15"/>
        </w:rPr>
        <w:t>/</w:t>
      </w:r>
      <w:r>
        <w:rPr>
          <w:rFonts w:hint="eastAsia" w:ascii="仿宋_GB2312" w:eastAsia="仿宋_GB2312" w:cs="仿宋_GB2312"/>
          <w:color w:val="auto"/>
          <w:sz w:val="15"/>
          <w:szCs w:val="15"/>
        </w:rPr>
        <w:t>寤寐颠倒）；形神失控（激越攻击</w:t>
      </w:r>
      <w:r>
        <w:rPr>
          <w:rFonts w:ascii="仿宋_GB2312" w:eastAsia="仿宋_GB2312" w:cs="仿宋_GB2312"/>
          <w:color w:val="auto"/>
          <w:sz w:val="15"/>
          <w:szCs w:val="15"/>
        </w:rPr>
        <w:t>/</w:t>
      </w:r>
      <w:r>
        <w:rPr>
          <w:rFonts w:hint="eastAsia" w:ascii="仿宋_GB2312" w:eastAsia="仿宋_GB2312" w:cs="仿宋_GB2312"/>
          <w:color w:val="auto"/>
          <w:sz w:val="15"/>
          <w:szCs w:val="15"/>
        </w:rPr>
        <w:t>躁扰不宁）；知动失司（便溺失禁</w:t>
      </w:r>
      <w:r>
        <w:rPr>
          <w:rFonts w:ascii="仿宋_GB2312" w:eastAsia="仿宋_GB2312" w:cs="仿宋_GB2312"/>
          <w:color w:val="auto"/>
          <w:sz w:val="15"/>
          <w:szCs w:val="15"/>
        </w:rPr>
        <w:t>/</w:t>
      </w:r>
      <w:r>
        <w:rPr>
          <w:rFonts w:hint="eastAsia" w:ascii="仿宋_GB2312" w:eastAsia="仿宋_GB2312" w:cs="仿宋_GB2312"/>
          <w:color w:val="auto"/>
          <w:sz w:val="15"/>
          <w:szCs w:val="15"/>
        </w:rPr>
        <w:t>肢体失用）；虚极风动（躯体蜷缩</w:t>
      </w:r>
      <w:r>
        <w:rPr>
          <w:rFonts w:ascii="仿宋_GB2312" w:eastAsia="仿宋_GB2312" w:cs="仿宋_GB2312"/>
          <w:color w:val="auto"/>
          <w:sz w:val="15"/>
          <w:szCs w:val="15"/>
        </w:rPr>
        <w:t>/</w:t>
      </w:r>
      <w:r>
        <w:rPr>
          <w:rFonts w:hint="eastAsia" w:ascii="仿宋_GB2312" w:eastAsia="仿宋_GB2312" w:cs="仿宋_GB2312"/>
          <w:color w:val="auto"/>
          <w:sz w:val="15"/>
          <w:szCs w:val="15"/>
        </w:rPr>
        <w:t>肢颤痫痉）</w:t>
      </w:r>
    </w:p>
    <w:p>
      <w:pPr>
        <w:pStyle w:val="2"/>
        <w:spacing w:line="240" w:lineRule="exact"/>
        <w:ind w:firstLine="150" w:firstLineChars="100"/>
        <w:rPr>
          <w:rFonts w:ascii="仿宋_GB2312" w:eastAsia="仿宋_GB2312" w:cs="Times New Roman"/>
          <w:color w:val="auto"/>
          <w:sz w:val="15"/>
          <w:szCs w:val="15"/>
        </w:rPr>
      </w:pPr>
      <w:r>
        <w:rPr>
          <w:rFonts w:ascii="仿宋_GB2312" w:eastAsia="仿宋_GB2312" w:cs="仿宋_GB2312"/>
          <w:color w:val="auto"/>
          <w:sz w:val="15"/>
          <w:szCs w:val="15"/>
        </w:rPr>
        <w:t xml:space="preserve">                    2    </w:t>
      </w:r>
      <w:r>
        <w:rPr>
          <w:rFonts w:hint="eastAsia" w:ascii="仿宋_GB2312" w:eastAsia="仿宋_GB2312" w:cs="仿宋_GB2312"/>
          <w:color w:val="auto"/>
          <w:sz w:val="15"/>
          <w:szCs w:val="15"/>
        </w:rPr>
        <w:t>临床痴呆评定为重度（</w:t>
      </w:r>
      <w:r>
        <w:rPr>
          <w:rFonts w:ascii="仿宋_GB2312" w:eastAsia="仿宋_GB2312" w:cs="仿宋_GB2312"/>
          <w:color w:val="auto"/>
          <w:sz w:val="15"/>
          <w:szCs w:val="15"/>
        </w:rPr>
        <w:t>CDR3.0</w:t>
      </w:r>
      <w:r>
        <w:rPr>
          <w:rFonts w:hint="eastAsia" w:ascii="仿宋_GB2312" w:eastAsia="仿宋_GB2312" w:cs="仿宋_GB2312"/>
          <w:color w:val="auto"/>
          <w:sz w:val="15"/>
          <w:szCs w:val="15"/>
        </w:rPr>
        <w:t>）</w:t>
      </w:r>
    </w:p>
    <w:p>
      <w:pPr>
        <w:pStyle w:val="2"/>
        <w:spacing w:line="240" w:lineRule="exact"/>
        <w:ind w:firstLine="150" w:firstLineChars="100"/>
        <w:rPr>
          <w:rFonts w:ascii="仿宋_GB2312" w:eastAsia="仿宋_GB2312" w:cs="Times New Roman"/>
          <w:color w:val="auto"/>
          <w:sz w:val="15"/>
          <w:szCs w:val="15"/>
        </w:rPr>
      </w:pPr>
      <w:r>
        <w:rPr>
          <w:rFonts w:ascii="仿宋_GB2312" w:eastAsia="仿宋_GB2312" w:cs="仿宋_GB2312"/>
          <w:color w:val="auto"/>
          <w:sz w:val="15"/>
          <w:szCs w:val="15"/>
        </w:rPr>
        <w:t xml:space="preserve">                    3    </w:t>
      </w:r>
      <w:r>
        <w:rPr>
          <w:rFonts w:hint="eastAsia" w:ascii="仿宋_GB2312" w:eastAsia="仿宋_GB2312" w:cs="仿宋_GB2312"/>
          <w:color w:val="auto"/>
          <w:sz w:val="15"/>
          <w:szCs w:val="15"/>
        </w:rPr>
        <w:t>认知功能重度损害（</w:t>
      </w:r>
      <w:r>
        <w:rPr>
          <w:rFonts w:ascii="仿宋_GB2312" w:eastAsia="仿宋_GB2312" w:cs="仿宋_GB2312"/>
          <w:color w:val="auto"/>
          <w:sz w:val="15"/>
          <w:szCs w:val="15"/>
        </w:rPr>
        <w:t>MMSE</w:t>
      </w:r>
      <w:r>
        <w:rPr>
          <w:rFonts w:hint="eastAsia" w:ascii="仿宋_GB2312" w:eastAsia="仿宋_GB2312" w:cs="仿宋_GB2312"/>
          <w:color w:val="auto"/>
          <w:sz w:val="15"/>
          <w:szCs w:val="15"/>
        </w:rPr>
        <w:t>≤</w:t>
      </w:r>
      <w:r>
        <w:rPr>
          <w:rFonts w:ascii="仿宋_GB2312" w:eastAsia="仿宋_GB2312" w:cs="仿宋_GB2312"/>
          <w:color w:val="auto"/>
          <w:sz w:val="15"/>
          <w:szCs w:val="15"/>
        </w:rPr>
        <w:t>10</w:t>
      </w:r>
      <w:r>
        <w:rPr>
          <w:rFonts w:hint="eastAsia" w:ascii="仿宋_GB2312" w:eastAsia="仿宋_GB2312" w:cs="仿宋_GB2312"/>
          <w:color w:val="auto"/>
          <w:sz w:val="15"/>
          <w:szCs w:val="15"/>
        </w:rPr>
        <w:t>）</w:t>
      </w:r>
    </w:p>
    <w:p>
      <w:pPr>
        <w:pStyle w:val="2"/>
        <w:spacing w:line="240" w:lineRule="exact"/>
        <w:ind w:firstLine="210" w:firstLineChars="100"/>
        <w:rPr>
          <w:rFonts w:ascii="仿宋_GB2312" w:eastAsia="仿宋_GB2312" w:cs="Times New Roman"/>
          <w:color w:val="auto"/>
          <w:sz w:val="15"/>
          <w:szCs w:val="15"/>
        </w:rPr>
      </w:pPr>
      <w:r>
        <w:rPr>
          <w:color w:val="auto"/>
          <w:lang w:val="en-US"/>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135255</wp:posOffset>
                </wp:positionV>
                <wp:extent cx="5638800" cy="28575"/>
                <wp:effectExtent l="0" t="4445" r="0" b="5080"/>
                <wp:wrapNone/>
                <wp:docPr id="16" name="直接箭头连接符 16"/>
                <wp:cNvGraphicFramePr/>
                <a:graphic xmlns:a="http://schemas.openxmlformats.org/drawingml/2006/main">
                  <a:graphicData uri="http://schemas.microsoft.com/office/word/2010/wordprocessingShape">
                    <wps:wsp>
                      <wps:cNvCnPr/>
                      <wps:spPr>
                        <a:xfrm flipV="1">
                          <a:off x="0" y="0"/>
                          <a:ext cx="5638800" cy="28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pt;margin-top:10.65pt;height:2.25pt;width:444pt;z-index:251674624;mso-width-relative:page;mso-height-relative:page;" o:connectortype="straight" filled="f" coordsize="21600,21600" o:gfxdata="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vv6O9UAAAAHAQAADwAAAAAAAAABACAAAAAiAAAAZHJz&#10;L2Rvd25yZXYueG1sUEsBAhQAFAAAAAgAh07iQImgREIHAgAA/AMAAA4AAAAAAAAAAQAgAAAAJAEA&#10;AGRycy9lMm9Eb2MueG1sUEsFBgAAAAAGAAYAWQEAAJ0FAAAAAA==&#10;">
                <v:path arrowok="t"/>
                <v:fill on="f" focussize="0,0"/>
                <v:stroke/>
                <v:imagedata o:title=""/>
                <o:lock v:ext="edit"/>
              </v:shape>
            </w:pict>
          </mc:Fallback>
        </mc:AlternateContent>
      </w:r>
      <w:r>
        <w:rPr>
          <w:rFonts w:ascii="仿宋_GB2312" w:eastAsia="仿宋_GB2312" w:cs="仿宋_GB2312"/>
          <w:color w:val="auto"/>
          <w:sz w:val="15"/>
          <w:szCs w:val="15"/>
        </w:rPr>
        <w:t xml:space="preserve">                    4    </w:t>
      </w:r>
      <w:r>
        <w:rPr>
          <w:rFonts w:hint="eastAsia" w:ascii="仿宋_GB2312" w:eastAsia="仿宋_GB2312" w:cs="仿宋_GB2312"/>
          <w:color w:val="auto"/>
          <w:sz w:val="15"/>
          <w:szCs w:val="15"/>
        </w:rPr>
        <w:t>病程大约</w:t>
      </w:r>
      <w:r>
        <w:rPr>
          <w:rFonts w:ascii="仿宋_GB2312" w:eastAsia="仿宋_GB2312" w:cs="仿宋_GB2312"/>
          <w:color w:val="auto"/>
          <w:sz w:val="15"/>
          <w:szCs w:val="15"/>
        </w:rPr>
        <w:t xml:space="preserve"> 3</w:t>
      </w:r>
      <w:r>
        <w:rPr>
          <w:rFonts w:hint="eastAsia" w:ascii="仿宋_GB2312" w:eastAsia="仿宋_GB2312" w:cs="仿宋_GB2312"/>
          <w:color w:val="auto"/>
          <w:sz w:val="15"/>
          <w:szCs w:val="15"/>
        </w:rPr>
        <w:t>年</w:t>
      </w:r>
    </w:p>
    <w:p>
      <w:pPr>
        <w:pStyle w:val="2"/>
        <w:spacing w:line="240" w:lineRule="exact"/>
        <w:ind w:firstLine="150" w:firstLineChars="100"/>
        <w:rPr>
          <w:rFonts w:ascii="仿宋_GB2312" w:eastAsia="仿宋_GB2312" w:cs="Times New Roman"/>
          <w:color w:val="auto"/>
          <w:sz w:val="15"/>
          <w:szCs w:val="15"/>
        </w:rPr>
      </w:pPr>
      <w:r>
        <w:rPr>
          <w:rFonts w:hint="eastAsia" w:ascii="仿宋_GB2312" w:eastAsia="仿宋_GB2312" w:cs="仿宋_GB2312"/>
          <w:color w:val="auto"/>
          <w:sz w:val="15"/>
          <w:szCs w:val="15"/>
        </w:rPr>
        <w:t>注：在任何阶段，</w:t>
      </w:r>
      <w:r>
        <w:rPr>
          <w:rFonts w:ascii="仿宋_GB2312" w:eastAsia="仿宋_GB2312" w:cs="仿宋_GB2312"/>
          <w:color w:val="auto"/>
          <w:sz w:val="15"/>
          <w:szCs w:val="15"/>
        </w:rPr>
        <w:t xml:space="preserve">1+2 </w:t>
      </w:r>
      <w:r>
        <w:rPr>
          <w:rFonts w:hint="eastAsia" w:ascii="仿宋_GB2312" w:eastAsia="仿宋_GB2312" w:cs="仿宋_GB2312"/>
          <w:color w:val="auto"/>
          <w:sz w:val="15"/>
          <w:szCs w:val="15"/>
        </w:rPr>
        <w:t>或</w:t>
      </w:r>
      <w:r>
        <w:rPr>
          <w:rFonts w:ascii="仿宋_GB2312" w:eastAsia="仿宋_GB2312" w:cs="仿宋_GB2312"/>
          <w:color w:val="auto"/>
          <w:sz w:val="15"/>
          <w:szCs w:val="15"/>
        </w:rPr>
        <w:t>,3</w:t>
      </w:r>
      <w:r>
        <w:rPr>
          <w:rFonts w:hint="eastAsia" w:ascii="仿宋_GB2312" w:eastAsia="仿宋_GB2312" w:cs="仿宋_GB2312"/>
          <w:color w:val="auto"/>
          <w:sz w:val="15"/>
          <w:szCs w:val="15"/>
        </w:rPr>
        <w:t>或</w:t>
      </w:r>
      <w:r>
        <w:rPr>
          <w:rFonts w:ascii="仿宋_GB2312" w:eastAsia="仿宋_GB2312" w:cs="仿宋_GB2312"/>
          <w:color w:val="auto"/>
          <w:sz w:val="15"/>
          <w:szCs w:val="15"/>
        </w:rPr>
        <w:t xml:space="preserve"> 4, </w:t>
      </w:r>
      <w:r>
        <w:rPr>
          <w:rFonts w:hint="eastAsia" w:ascii="仿宋_GB2312" w:eastAsia="仿宋_GB2312" w:cs="仿宋_GB2312"/>
          <w:color w:val="auto"/>
          <w:sz w:val="15"/>
          <w:szCs w:val="15"/>
        </w:rPr>
        <w:t>即可判定</w:t>
      </w:r>
    </w:p>
    <w:p>
      <w:pPr>
        <w:pStyle w:val="2"/>
        <w:spacing w:line="240" w:lineRule="exact"/>
        <w:ind w:firstLine="150" w:firstLineChars="100"/>
        <w:rPr>
          <w:rFonts w:ascii="仿宋_GB2312" w:eastAsia="仿宋_GB2312" w:cs="Times New Roman"/>
          <w:color w:val="auto"/>
          <w:sz w:val="15"/>
          <w:szCs w:val="15"/>
        </w:rPr>
      </w:pP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IWG-2 标准 AD 的诊断标准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2.1 典型 AD 诊断标准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2.1.1 AD 特异临床表型（特异临床表现+ AD病理改变的证据）：</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特异临床表现：存在早期及显著情景记忆障碍（孤立或与暗示痴呆综合症或者轻度认知障碍相关的其他认知、行为改变）：</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患者或者知情者诉有超过6个月的逐步进展的记忆力下降；通过线索回忆测试等（ AD 特异检测方法）发现海马类型遗忘综合症，即情景记忆力明显下降。</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AD 病理改变的证据（三具一）：</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脑脊液中 Aβ1-42 表达量下降及 T-tau/P-tau 蛋白表达量增加；淀粉样 PET成像，失踪剂滞留增加；AD 常染色体显性突变的存在（常携带 PSEN1、PSEN2、APP突变）。</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2.2 非典型 AD 诊断标准（特异临床表现+ AD病理改变的证据）</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特异临床表现（四具一）：早期或者进展性视理解功能或者视觉辨认能力异常、肢体失认或者忽视；早期或者进展性词语表达或者句子重复能力受损；早期或者进展性行为改变，包括行为失控及执行能力受损；唐氏综合征患者出现的早期行为改变及执行能力障碍等痴呆特征。</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AD 病理改变的证据（三具一）：</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脑脊液中 Aβ1-42 表达量下降及 T-tau/P-tau 蛋白表达量增加；淀粉样PET成像，失踪剂滞留增加； AD 常染色体显性突变的存在（常携带 PSEN1、PSEN2、APP突变）。</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2.3 典型 AD 及非典型 AD 排除标准（补充检查：如血检、脑 MRI 以排除其他导致认知紊乱或痴呆的疾病，或者伴发病）</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突发起病，早期出现步态障碍、癫痫、行为改变，临床上出现局灶性神经功能缺损、早期锥体外系体征、早期出现幻觉、认知波动，或者其他足以出现记忆及相关症状的严重疾病：重度抑郁、脑血管病、中毒炎症代谢异常等。</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 混合型 AD 诊断标准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海马型遗忘综合征，伴有脑脊液中 Aβ1-42表达量下降及 T-tau/P-tau 蛋白表达量增加；淀粉样 PET成像，失踪剂滞留增加。</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卒中或者局灶神经学特征的证据，伴有MRI证实的相应血管病变。</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锥体外系症状，早期幻觉或者认知波动，伴有PET扫描显示多巴胺转运体异常。</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2.5 AD 临床前阶段诊断标准分为：无症状高位 AD 和症状前 AD</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无症状高危 AD ：无任何临床表型，但有脑脊液中 Aβ1-42表达量下降及T-tau/P-tau 蛋白表达量增加；淀粉样PET成像，失踪剂滞留增加。</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症状前 AD ：无任何临床表型，但经证实存在 PSEN1、PSEN2、APP或者其他AD 常染色体突变。</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五、治疗指南</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1.认知障碍的治疗</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1.1 胆碱酯酶抑制剂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胆碱酯酶抑制剂为治疗轻、中度 AD 的一线药物。目前临床应用的主要为多奈哌齐、卡巴拉汀和加兰他敏。另外，有部分研究证实，多奈哌齐和卡巴拉汀对中、重度 AD 也有一定治疗效果。</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胆碱酯酶抑制剂除可改善 AD 患者认知功能和全面功能外，对 AD 的精神行为异常（特别是淡漠）也有一定效果，其对易激惹疗效相对较差。</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不良反应主要为胃肠道不适，如恶心、呕吐、腹泻， 另外还可降低血压、减慢心率，因此，应用时应监测患者心率、血压情况。多数不良反应，如恶心等，多在用药 2-4 天后逐渐减轻，通常不影响治疗。</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1.2 兴奋性氨基酸受体拮抗剂</w:t>
      </w:r>
      <w:r>
        <w:rPr>
          <w:rFonts w:hint="eastAsia" w:ascii="宋体" w:hAnsi="宋体" w:eastAsia="宋体" w:cs="宋体"/>
          <w:color w:val="auto"/>
          <w:sz w:val="24"/>
          <w:szCs w:val="24"/>
        </w:rPr>
        <w:tab/>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兴奋性氨基酸受体拮抗剂主要为美金刚，对中、重度 AD 疗效确切，可有效改善患者的认知功能、全面能力，还对妄想、激越等精神症状效果明显。有报告其对轻、中度 AD 也有一定效果。美金刚耐受性较好，偶有幻觉、意识模糊、头晕、头痛、疲倦等不良反应。</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2.精神行为症状的处理</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首先积极寻找精神症状的诱因或加重因素，在此基础上优先采用一些非药物/药物手段去除诱因。对症治疗方面，改善 AD 痴呆认知功能的药物均有一定改善精神症状的作用。如果非药物治疗和改善认知的药物治疗后患者仍有较严重的精神症状，可考虑以下药物治疗。</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2.1 抗精神病药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抗精神病药主要为非典型抗精神病药，对幻觉、妄想等症状有效。但可能增加心脑血管事件、肺部感染等不良事件。因此应小剂量应用，症状控制后尽早减量或停用。</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2.2 抗抑郁药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抗抑郁药主要为选择性 5原羟色胺再摄取抑制剂，较传统的三环类抗抑郁药的不良反应少。</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2.3 苯二氮卓类药物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苯二氮卓类药物用于治疗 AD 患者焦虑、激惹和睡眠障碍。药品的选择一般根据患者除睡眠障碍和焦虑激越外是否还存在其他症状而定。如患者同时有严重的精神病性疾病，可在睡前予抗精神病药物；如抑郁和睡眠障碍并存，可选择镇静作用较强的抗抑郁药如米氮平；如果为较单纯的睡眠障碍和焦虑、激越，可使用苯二氮卓类药物。</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3.非药物治疗</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3.1 无创大脑刺激技术</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无创大脑刺激技术主要包括经颅磁刺激技术(transcranial magnetic stimulation，TMS) 和经颅直流电刺激技术(transcranial direct current stimulation，tDCS)。TMS 是一种无痛、无创的绿色治疗方法，磁信号可以无衰减地透过颅骨而刺激到大脑神经，能增强或抑制靶向皮质区皮质兴奋性，目前已广泛应用于精神、神经系统疾病的治疗，近年来关于经颅磁刺激对于认知功能改善的效果研究增多。tDCS 原理是向头皮提供弱电流，以调节神经元跨膜电位向超极化或去极化，从而改变所刺激脑区的可塑性，根据应用阳极或阴极刺激，该技术可以增加或较少皮层兴奋性从而影响认知功能，可明显改善记忆力及增大海马体积，缓解海马萎缩[26]。</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3.2 认知训练</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是目前非药物治疗的主要手段之一，目前认为神经系统有自我调节功能且大脑功能有可塑性，可以通过集中注意力刺激认知、感觉和精神运动来驱动大脑的可塑性[27]。常用的认知训练方法有记忆训练、认知能力训练、补偿认知训练、动机访谈、无误学习，以及认知训练设备辅助训练等方式。目前新兴的训练方式之一是神经生物反馈 ( neurofeedback，NFB ) ，是指将脑电转为容易被理解的形式，如声音、动画等，受试者通过训练，主动选择性地增强或抑制某一频段的脑电信号，进而达到改变脑电信号，调节脑功能的目的。研究表明，NFB 可使痴呆患者的认知功能有明显改善[28]。研究表明认知训练对轻中度 AD 患者认知功能的改善有明确的积极作用，该类治疗方法较其他非药物治疗安全性及趣味性高，患者依从性尚可，但需要长期坚持。认知训练仍属于一个新兴治疗手段，仍需要大量实验来明确其有效性、持久性及规范性。</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3.3 光疗</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研究表明，睡眠障碍和认知功能减退直接相关，其中 AD 患者睡眠障碍尤其突出，多表现为睡眠倒错、睡眠时间缩短等，而目前认为光是调节睡眠的直接因素，故可以通过调节 AD 患者生活环境的光线强度、照射时间来改善其睡眠情况，从而提高其认知能力。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3.4 音乐疗法</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音乐可以改善心情、认知能力、思想和记忆，通过脑、耳和乐器之间的联系而使个人受益，另外唱歌作为音乐的一个方面，结合了语言、音乐和人类本能的行为来增强神经系统的刺激，且操作方便，费用低，因此近年来开展了较多关于音乐对 AD 患者认知功能作用的研究。研究表明，听音乐及唱歌可改善 AD 患者记忆及联想能力，同时对其照料者的情绪及精神状态的改善有明显的积极作用。另外研究证实，熟悉的音乐对 AD 患者认知功能改善的作用要优于不熟悉的音乐[29]。</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3.5 其他方法 </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其他非药物治疗包括针灸治疗、食疗、运动疗法等。饮食疗法包括改善饮食结构，采用生酮饮食等。生酮饮食可以减少大脑代谢有关的氧化损伤，近年来有研究表明生酮饮食可通过改善脑代谢、减少氧化损伤来改善认知功能[30,31]。目前有关运动疗法的研究较少，有学者提出有氧运动可能会更有利于 AD 患者认知功能的恢复，健康锻炼、运动疗法对痴呆患者认知功能的恢复有重要作用[32]。</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六、预防和调护</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仿宋_GB2312" w:hAnsi="黑体" w:eastAsia="仿宋_GB2312" w:cs="仿宋_GB2312"/>
          <w:b/>
          <w:bCs/>
          <w:color w:val="auto"/>
          <w:sz w:val="32"/>
          <w:szCs w:val="32"/>
          <w:lang w:eastAsia="zh-CN"/>
        </w:rPr>
      </w:pPr>
      <w:r>
        <w:rPr>
          <w:rFonts w:hint="eastAsia" w:ascii="宋体" w:hAnsi="宋体" w:eastAsia="宋体" w:cs="宋体"/>
          <w:color w:val="auto"/>
          <w:sz w:val="24"/>
          <w:szCs w:val="24"/>
        </w:rPr>
        <w:t>阿尔茨海默病的防治应该坚持：早发现、早诊断、早干预的原则。（1）首先要树立积极乐观的生活态度积极乐观的生活态度是一切预防的基础。（2）积极参加社会活动、多与亲朋邻里交流。培养业余爱好。（3）养成积极健康生活方式，积极参加体育锻炼，不吸烟，不酗酒，听音乐，坚持每日进行体育锻炼，最好户外体育锻炼，要有一定强度。多读书写字，主动做一些计算。（4）饮食注意营养平衡 平时要注意维生素D、B族维生素和微量元素的补充，能降低患老年痴呆风险。（5）严格控制基础疾病：如高血压、糖尿病、心脑血管疾病等慢性病。（6）家庭预防 心理健康是影响老年人精神文化生活的重要问题。随着年龄增长，老年人心理逐渐发生老化，出现失落、孤独、焦虑等情绪，长期孤独可能大大增加痴呆风险</w:t>
      </w:r>
    </w:p>
    <w:p>
      <w:pPr>
        <w:pStyle w:val="2"/>
        <w:tabs>
          <w:tab w:val="left" w:pos="2269"/>
          <w:tab w:val="center" w:pos="4214"/>
        </w:tabs>
        <w:spacing w:before="120" w:beforeLines="50" w:after="120" w:afterLines="50" w:line="440" w:lineRule="exact"/>
        <w:jc w:val="left"/>
        <w:rPr>
          <w:rFonts w:hint="eastAsia" w:ascii="宋体" w:hAnsi="宋体" w:eastAsia="宋体" w:cs="宋体"/>
          <w:b/>
          <w:bCs/>
          <w:color w:val="auto"/>
          <w:sz w:val="32"/>
          <w:szCs w:val="32"/>
        </w:rPr>
      </w:pPr>
      <w:r>
        <w:rPr>
          <w:rFonts w:hint="eastAsia" w:ascii="仿宋_GB2312" w:hAnsi="黑体" w:eastAsia="仿宋_GB2312" w:cs="仿宋_GB2312"/>
          <w:b/>
          <w:bCs/>
          <w:color w:val="auto"/>
          <w:sz w:val="32"/>
          <w:szCs w:val="32"/>
          <w:lang w:eastAsia="zh-CN"/>
        </w:rPr>
        <w:tab/>
      </w:r>
      <w:r>
        <w:rPr>
          <w:rFonts w:hint="eastAsia" w:ascii="宋体" w:hAnsi="宋体" w:eastAsia="宋体" w:cs="宋体"/>
          <w:b/>
          <w:bCs/>
          <w:color w:val="auto"/>
          <w:sz w:val="32"/>
          <w:szCs w:val="32"/>
        </w:rPr>
        <w:t>第二部分  中医诊疗方案</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一、诊断标准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中医诊断标准，参照国家“十三五”规划教材《中医内科学》痴呆诊断标准（2017年版）[1,2]：</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（1）主诉智能缺损。</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存在一项或以上明显的智能缺损，如善忘（短期记忆或长期记忆减退）、失语（如找词困难、语言不连贯、错语）、失认（如不能辨认熟人或物体）、失用（如动作笨拙、系错钮扣）、执行不能（如反应迟钝、或完成任务困难等）等。</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（3）日常生活能力下降，部分受累甚至完全丧失。</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（4）除外引起智能缺损的其他原因，如郁证、癫狂、谵妄等。</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证候诊断：采用阿尔茨海默病中医诊疗共识联合小组（JCG）制订的“阿尔茨海默病辨证规范”（2017年版）进行辨证（每个证候名目下具备一个或以上症状组合，参考舌脉，即可做出判断）[3]。</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2.1 早期（启动期）：</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髓海渐空：动作缓慢，多忘不精；脑转耳鸣，胫酸眩冒；两目昏花，齿枯发焦；舌瘦淡红、脉沉细。</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脾肾两虚：食少便溏，好忘多虑；腰膝酸软，夜尿频多；疑惑惊恐，畏寒肢冷；舌胖齿痕，脉缓尺弱。</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气血不足：神疲倦怠，少气懒言；淡漠退缩，多梦易惊；善愁健忘，心悸汗出；舌淡苔白，脉细无力。</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2.2 中期（进展期）：</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痰浊蒙窍：痰多体胖，迷惑善忘；夜寐早醒，睡眠倒错；言辞颠倒，举动不经；苔粘腻浊，脉弦而滑。</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瘀阻脑络：反应迟钝，行走缓慢；妄思离奇，梦幻游离；偏瘫麻木，言蹇足软；舌紫瘀斑，脉细而涩。</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心肝火旺：急躁易怒，烦躁不安；妄闻妄见，喊叫异动；噩梦难寐，便干尿赤；舌红或绛，脉弦而数。</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2.3 晚期（恶化期）：</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虚极毒盛：迷蒙昏睡，无欲无语；便溺失禁，心身失用；激越攻击，谵语妄言；躯体蜷缩，肢颤痫痉；舌绛，脉数或沉。</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肾阳衰败：精神萎靡，神情呆钝，恍白无华，畏寒蜷卧，夜尿频多，四肢厥冷，偱衣摸床，手足浮肿，舌暗，脉沉细或迟。</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二、治疗指南</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分期辨证论治</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参考阿尔茨海默病中医诊疗共识联合小组（JCG）制订的“阿尔茨海默病的序贯治疗方案”（2017年版）进行分期辨证论治[3]。</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1.1 早期（启动期）：</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（1）髓海渐空</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治法：滋补肝肾、填精益髓</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推荐方药：七福饮加味（《景岳全书•卷五十一》）。或具有同类功效的中成药。</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方由熟地黄、当归、酸枣仁、人参、白术、远志、炙甘草组成，常加鹿角胶、龟板胶、阿胶、山萸肉、肉苁蓉、知母等，以增加七福饮滋补肝肾、填精益髓之力。若心烦、溲赤、舌红少苔、脉细而弦数，可合用六味地黄丸或左归丸。若头晕、耳鸣、目眩或视物不清，可以应用益气聪明汤，出自《东垣试效方》卷五，可以原方加天麻、钩藤、珍珠母、煅牡蛎、菊花、生地黄、枸杞。</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中成药：养阴熄风胶囊、银杏叶片或银杏叶胶囊、华佗再造丸、六味地黄丸、延龄固本丹等。</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（2）脾肾两虚</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治法：温补脾肾、养元安神</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推荐方药：还少丹加减（《洪氏集验方•卷一》）。或具有同类功效的中成药。</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方由熟地黄、山茱萸、枸杞、怀牛膝、杜仲、楮实子、肉苁蓉、巴戟天、茴香、茯苓、山药、大枣、石菖蒲、远志、五味子组成。若呃逆不食，口涎外溢，加炒白术、生黄芪、清半夏、炒麦芽；若夜尿频多，加菟丝子、蛇床子；若二便失禁，加益智仁、桑螵蛸。</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中成药：益气熄风胶囊、人参归脾丸、安神补脑液等，也可静滴益气复脉针、参麦注射液等。</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（3）气血不足</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治法：益气健脾、养血安神</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推荐方药：归脾汤加减（《正体类要•卷下方》）。或具有同类功效的中成药。</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方由人参、炙黄芪、麸炒白术、茯神、炙甘草、龙眼肉、酸枣仁、当归、大枣、远志、木香、生姜组成。若脾虚日重，加茯苓、山药；若入睡困难或夜间行为异常，加柏子仁、首乌藤、珍珠粉、煅牡蛎、莲子心。烦躁明显，减炙黄芪。</w:t>
      </w:r>
    </w:p>
    <w:p>
      <w:pPr>
        <w:pStyle w:val="2"/>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中成药：益气熄风胶囊、人参归脾丸、补中益气丸、十全大补丸等，也可静滴益气复脉针等中成药。</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1.2 中期（进展期）：</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（1）痰浊蒙窍</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治法：化痰开窍、通阳扶正</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推荐方药：洗心汤加减（《辨证录•卷四》）。或具有同类功效的中成药。</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方由半夏、陈皮、茯神、甘草、人参、附子、石菖蒲、酸枣仁、神曲组成，常加郁金、制远志以增加化痰益智之力。有热象，则减附子；若舌红苔黄腻，可加清心滚痰丸；若言语颠倒，歌笑不休，甚至反喜污秽，或喜食炭，可改用转呆丹。</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中成药：牛黄熄风胶囊、复方苁蓉益智胶囊、牛黄清心丸等。</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（2）瘀阻脑络</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治法：活血化瘀、通窍醒神</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推荐方药：通窍活血汤加减（《医林改错•卷上》）。或具有同类功效的中成药。</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方由桃仁、红花、赤芍、川芎、麝香、葱白、生姜、大枣、黄酒组成。通血络非虫蚁所不能，常加全蝎、蜈蚣之类以助通络化瘀之力；化络瘀非天麻三七所不能，可加天麻、三七以助化瘀通络之力；病久气血不足，加当归、生地黄、党参、黄芪；久病血瘀化热，加钩藤、菊花、夏枯草、竹茹。酒精过敏者，减黄酒。</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中成药：脑心通胶囊、水蛭胶囊、芪龙胶囊、复方苁蓉益智胶囊、银杏叶片或银杏叶胶囊、华佗再造丸等。</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（3）心肝火旺</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治法：清肝泻火、安神定志</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推荐方药：天麻钩藤饮加减（《中医内科杂病证治新义•神精系统证治类》）。或具有同类功效的中成药。</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方由天麻、钩藤、石决明、栀子、黄芩、杜仲、桑寄生、川牛膝、益母草、首乌藤、茯神组成。若失眠多梦，减杜仲、桑寄生，加莲子心、丹参、酸枣仁、合欢皮；若妄闻妄见、妄思妄行，减杜仲、桑寄生，加生地黄、山茱萸、牡丹皮、珍珠粉；若苔黄黏腻，加天竺黄、郁金、胆南星；若便秘，加酒大黄、枳实、厚朴；若烦躁不安，加黄连解毒汤或口服安宫牛黄丸。</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中成药：平肝熄风胶囊、牛黄清心丸、全天麻胶囊、正天丸等。</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1.3 晚期（恶化期）：</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（1）毒盛虚极 </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治法：解毒通络、补肾固元</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推荐方药：黄连解毒汤加遗忘双痊丹（《外台秘要方•卷一》和《石室秘录•卷一》）。或具有同类功效的中成药。</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方由黄连，黄芩，黄柏，栀子，人参，莲须，芡实，山药，麦冬，五味子，生酸枣仁，远志，菖蒲，当归，柏子仁，熟地黄，山茱萸组成。若痰迷热闭，神惫如寐，加菖蒲、郁金、天竺黄，或合用至宝丹；若脾肾虚极，知动失司，合用还少丹；若火毒内盛，形神失控，合用安宫牛黄丸；若阴虚内热，虚极生风，合紫雪丹或生地黄、天麻、地龙、全蝎、蜈蚣等。</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中成药：病情波动、加重时可静脉输注醒脑静注射液、清开灵注射液、天麻素注射液、苦碟子注射液等中成药，也可口服牛黄熄风胶囊、平肝熄风胶囊、牛黄清心丸、安脑丸、安宫牛黄丸、复方苁蓉益智胶囊等。</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（2）肾阳衰败</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治法：温阳补肾、回阳救逆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推荐方药：四神丸合金匮肾气丸（）。或具有同类功效的中成药。</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本方由肉豆蔻、五味子、吴茱萸、补骨脂、桂枝、附子、地黄、山药、山茱萸、牡丹皮、泽泻、茯苓、车前子、牛膝组成。若小便清长量多，加用菟丝子、补骨脂以温固下元；若肾虚肝旺、头昏头胀，加用鳖甲、牡蛎、杜仲、桑寄生、夏枯草；若小便短少、浮肿加剧，酌加越婢汤加减，加党参、菟丝子补气温阳之药。</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中成药：金匮肾气丸、附子理中丸、苏和香丸、右归丸等</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补肾是阿尔茨海默病最基本的治疗原则，应贯穿于疾病的全程。由于证候演变具有一定的规律性，治疗的一般原则是分期辨证施治。分期辨证施治意指随证候演变而变化治法的序贯疗法，早期病情初始，常以补肾为主；中期痰瘀火并现，应化痰、祛瘀、泻火交替或并行；晚期因痰、瘀、火而化生毒浊，毒浊内盛而元气极虚，常在清热解毒基础上，补肾固元，以增加协同效应。</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其他中医特色疗法</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2.1 针刺治疗</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（1）髓海渐空</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取穴：百会、四神聪、风池、内关、肝俞、肾俞、太冲、三阴交、太溪、足三里、大椎。</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刺法：手法以补法为主。每日1次，每次留针30分钟，每10分钟行针1次。</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（2）脾肾两虚</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取穴：百会、四神聪、脾俞、肾俞、三阳交、三阴交、太溪、足三里。</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刺法：手法以补法为主。每日1次，每次留针30分钟，每10分钟行针1次。</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（3）气血不足：</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取穴：百会、四神聪、风池、合谷、血海、四关、三阴交、膈俞。</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刺法：手法补泻兼施。每日1次，每次留针30分钟，每10分钟行针1次。</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（4）痰浊蒙窍</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取穴：百会、神庭、本神、神门、内关、水沟、三阴交、尺泽、委中。</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刺法：手法以补泻兼施。每日1次，每次留针30分钟，每10分钟行针1次。</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（5）瘀阻脑络：</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取穴：百会、神庭、本神、神门、列缺、照海、三阴交、足三里、风池、风府、大椎、合谷、曲池、丰隆。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刺法：先刺风池、风府、大椎，得气后行捻转泻法，不留针，其他穴位以补泻兼施。每日1次，每次留针30分钟，每10分钟行针1次。</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（6）心肝火旺</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取穴：百会、四神聪、神庭、神门、照海、肝俞、大敦、三阴交、太溪、足三里。</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刺法：手法以泻法为主。每日1次，每次留针30分钟，每10分钟行针1次。</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（7）毒盛虚极  </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取穴：百会、四神聪、神庭、肾俞、肝俞、照海、商丘、丘墟。</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刺法：手法补泻兼施。每日1次，每次留针30分钟，每10分钟行针1次。</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（8）肾阳衰败 </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取穴：百会、四神聪、气海、三阴交、足三里、肾俞。</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刺法：手法以补法为主。每日1次，每次留针30分钟，每10分钟行针1次。</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2.2 灸法：基础取穴：百会、神庭、大椎3穴，百会位居巅顶，为三阳五会，大椎为诸阳之会，神庭为督脉经气会聚之处，可醒脑调神，共奏化瘀血、通脑络、填髓海、醒神智之功。亦可行隔药（物）灸，根据证型选择药物种类。</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髓海渐空：肾俞、肝俞、三阴交、足三里；</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脾肾两虚：脾俞、肾俞、三阴交、三阳交；</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气血不足：血海、三阴交、关元、神阙；</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痰浊蒙窍：丰隆、内关、水沟、尺泽；</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痰阻脑络：丰隆、照海、足三里、风池；</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心肝火旺：心俞、肝俞、神门、大敦；</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毒盛虚极：肾俞、照海、商丘、丘墟；</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肾阳衰败：肾俞、照海、三阴交、关元；</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灸法：每日1次，艾灸条灸5-10分钟</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2.3 穴位按摩：基础取穴：风池穴、内关穴、百会穴、神庭穴、太阳穴、四神聪穴和阳陵泉穴等，这些穴位大多位于脑部能够刺激脑神经、加速血液循环，增加大脑供氧，同时可直接刺激脑部皮下神经组织，激发并改善脑部特定功能区的功能，达到改善认知功能的目的。           </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手法主要为按法、揉法及滚法，少部分佐以点、捏、推、摩、掐、括。穴位按摩的时间一般为每穴2-10分钟不等，频次多为1-3次/天，疗程最短为7天，最长为6个月。</w:t>
      </w:r>
    </w:p>
    <w:p>
      <w:pPr>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中医音乐疗法：《黄帝内经》两千多年前提出了“五音疗疾”的理论，音乐有归经、升降浮沉、寒热温凉，具有中草药的各种特性。根据痴呆患者辨证分型，脏腑定位，五音调五脏，分为“宫、商、角、徵、羽”五音，心的音阶为徵音，相当于简谱中“5”，最佳曲目《紫竹调》。肝为角音，相当于简谱的“3”，有木之特性，最佳曲目《胡笳十八拍》。脾的音阶是宫音，相当于简谱“1”，可入脾，最佳曲目《十面埋伏》。肾为五脏中的作强之官，属羽音，相当于简谱中的“6”，可入肾，最佳曲目《梅花三弄》。肺为商音，相当于简谱中的“2”，具有金之特性，最佳曲目《阳春白雪》。</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2.5 刺血拔罐：对于瘀阻脑络、痰浊蒙窍、心肝火旺等兼实证者可予辨证取穴、刺血拔罐以疏通经络、祛除瘀滞、行气活血、拔毒泻热，调整人体的阴阳平衡，从而达到扶正祛邪。</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2.6 推拿疗法：有神经损害局灶体征的患者，可选用不同推拿手法，同时让患者进行各种改善运动功能的锻炼。</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2.7 足浴：对于髓海渐空、气血不足、脾肾两虚、肾阳衰败等虚证者可予中药足浴以益肝肾、补气血、通经络。</w:t>
      </w:r>
    </w:p>
    <w:p>
      <w:pPr>
        <w:pStyle w:val="2"/>
        <w:keepNext w:val="0"/>
        <w:keepLines w:val="0"/>
        <w:pageBreakBefore w:val="0"/>
        <w:kinsoku/>
        <w:wordWrap/>
        <w:overflowPunct/>
        <w:topLinePunct w:val="0"/>
        <w:bidi w:val="0"/>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3. 护理调摄要点</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3.1 根据现有研究证据，鼓励和帮助患者做到每天“五个一”，有益于患者的认知、情绪和整体状态改善。</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（1）每日1次阳光下快步行走（不少于3000m或5000步）或其他适宜运动如太极拳或八段锦（时间不少于30min）。</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（2）每日1餐地中海饮食（以蔬菜、水果、豆类、全谷类、坚果、红酒、鱼类和不饱和脂肪酸以及橄榄油为主的饮食结构）。</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（3）每日1次亲友互动（家庭活动）和社交活动（每周不少于一次，如旅游、参加聚会、参观、访友、承担工作或担任志愿者等）。</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（4）每日1次智力活动（如打牌、下棋、弹琴、书法、绘画、吟诗、诵文、记事或写日记等）。</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（5）每日1杯绿茶（多次频饮，1000ml左右）。</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3.2 根据现有护理照料调摄经验，坚持并注意以下几点护理调摄措施，有益于缓解症状和防止发生意外。</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经络梳头，缓解头颈局部和心理精神紧张。（2）佩戴信息牌或手环，谨防走失。（3）多走平地，以防跌倒。（4）定时进食，维持基本营养摄入。（5）随时陪伴，减少独处。（6）定时问询和提醒大便小便，防止失禁或秘结。（7）提前摆好一天用药，防止漏服或误服药物。（8）鼓励和帮助下地活动和定时多次翻身，减少身体压伤或褥疮发生。</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3.3 食疗方：</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（1）核桃芝麻莲子粥 核桃仁30g，黑芝麻30g，莲子15g，大米适量，加水煮粥食，适用于髓海不足者。</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（2）小麦大枣粥 小麦100g，大枣10枚，加水适量，共煮粥食。用于气血虚弱者。</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（3）山药核桃粥 山药100g，核桃30g，大米适量，加水煮粥服食。用于脾肾不足者。</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（4）女贞子煎 女贞子15g，黑芝麻、草决明、枸杞子各10g，水煎服，每日1剂，用于肝肾阴虚者。</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rPr>
        <w:t xml:space="preserve">（5）增智益肾糕 核桃仁30g，莲子肉20g，黑芝麻、枸杞子各10g，玉米、山药粉各200g，加红糖适量做糕。用于脾肾俱虚者。   </w:t>
      </w:r>
    </w:p>
    <w:p>
      <w:pPr>
        <w:pStyle w:val="2"/>
        <w:keepNext w:val="0"/>
        <w:keepLines w:val="0"/>
        <w:pageBreakBefore w:val="0"/>
        <w:kinsoku/>
        <w:wordWrap/>
        <w:overflowPunct/>
        <w:topLinePunct w:val="0"/>
        <w:bidi w:val="0"/>
        <w:spacing w:line="400" w:lineRule="exact"/>
        <w:ind w:firstLine="482" w:firstLineChars="200"/>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4. 疗效评价</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参照《中药新药用于痴呆的临床试验技术指导原则》（2017年版）和《阿尔茨海默病证候变化与认知结局的关联性》（2017年版）[4]，拟订典型阿尔茨海默病临床疗效评价标准（按6个月疗程计算，可根据需要选择以下疗效评价指标1加第2项或第3项）。</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4.1 认知疗效标准：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显效： MMSE得分 ≥1.37分（终点得分较基线增加≥1.37分）；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有效： MMSE得分≥0.0分 （终点得分不变或增加）；</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恶化： MMSE得分 ≥-1.37分（终点得分较基线减少≥1.37分）。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4.2 痴呆证候疗效标准：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显效：证候变化总体印象量表（CGIC-S）=1分（终点得分）；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有效：证候变化总体印象量表（CGIC-S）≤3分（终点得分）；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恶化：证候变化总体印象量表（CGIC-S）≥5分（终点得分）。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4.3 总体印象疗效标准：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显效：总体印象变化量表（CIBIC-plus）=1分（终点得分）；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有效：总体印象变化量表（CIBIC-plus）≤3分（终点得分）；</w:t>
      </w:r>
    </w:p>
    <w:p>
      <w:pPr>
        <w:pStyle w:val="2"/>
        <w:keepNext w:val="0"/>
        <w:keepLines w:val="0"/>
        <w:pageBreakBefore w:val="0"/>
        <w:kinsoku/>
        <w:wordWrap/>
        <w:overflowPunct/>
        <w:topLinePunct w:val="0"/>
        <w:bidi w:val="0"/>
        <w:spacing w:line="40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恶化：总体印象变化量表（CIBIC-plus）≥5分（终点得分）。</w:t>
      </w:r>
    </w:p>
    <w:p>
      <w:pPr>
        <w:pStyle w:val="2"/>
        <w:keepNext w:val="0"/>
        <w:keepLines w:val="0"/>
        <w:pageBreakBefore w:val="0"/>
        <w:kinsoku/>
        <w:wordWrap/>
        <w:overflowPunct/>
        <w:topLinePunct w:val="0"/>
        <w:bidi w:val="0"/>
        <w:spacing w:line="40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参考文献</w:t>
      </w:r>
    </w:p>
    <w:p>
      <w:pPr>
        <w:pStyle w:val="9"/>
        <w:keepNext w:val="0"/>
        <w:keepLines w:val="0"/>
        <w:pageBreakBefore w:val="0"/>
        <w:numPr>
          <w:ilvl w:val="0"/>
          <w:numId w:val="1"/>
        </w:numPr>
        <w:kinsoku/>
        <w:wordWrap/>
        <w:overflowPunct/>
        <w:topLinePunct w:val="0"/>
        <w:autoSpaceDE/>
        <w:autoSpaceDN/>
        <w:bidi w:val="0"/>
        <w:spacing w:before="0" w:line="40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张伯礼, 吴勉华.国家十三五规划教材《中医内科学》[M].北京:中国中医药出版社,2017:122-128.</w:t>
      </w:r>
    </w:p>
    <w:p>
      <w:pPr>
        <w:keepNext w:val="0"/>
        <w:keepLines w:val="0"/>
        <w:pageBreakBefore w:val="0"/>
        <w:widowControl w:val="0"/>
        <w:numPr>
          <w:ilvl w:val="0"/>
          <w:numId w:val="1"/>
        </w:numPr>
        <w:kinsoku/>
        <w:wordWrap/>
        <w:overflowPunct/>
        <w:topLinePunct w:val="0"/>
        <w:bidi w:val="0"/>
        <w:adjustRightInd/>
        <w:snapToGrid/>
        <w:spacing w:after="0" w:line="40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田金洲, 解恒革, 秦斌, 等.中国痴呆诊疗指南（2017年版）[M].北京:人民卫生出版社,2018:20-23.</w:t>
      </w:r>
    </w:p>
    <w:p>
      <w:pPr>
        <w:keepNext w:val="0"/>
        <w:keepLines w:val="0"/>
        <w:pageBreakBefore w:val="0"/>
        <w:widowControl w:val="0"/>
        <w:numPr>
          <w:ilvl w:val="0"/>
          <w:numId w:val="1"/>
        </w:numPr>
        <w:kinsoku/>
        <w:wordWrap/>
        <w:overflowPunct/>
        <w:topLinePunct w:val="0"/>
        <w:bidi w:val="0"/>
        <w:adjustRightInd/>
        <w:snapToGrid/>
        <w:spacing w:after="0" w:line="40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阿尔茨海默病中医诊疗共识联合小组.阿尔茨海默病的中医诊疗共识[J].中国中西医结合杂志，2018，5:1-7.</w:t>
      </w:r>
    </w:p>
    <w:p>
      <w:pPr>
        <w:pStyle w:val="9"/>
        <w:keepNext w:val="0"/>
        <w:keepLines w:val="0"/>
        <w:pageBreakBefore w:val="0"/>
        <w:numPr>
          <w:ilvl w:val="0"/>
          <w:numId w:val="1"/>
        </w:numPr>
        <w:kinsoku/>
        <w:wordWrap/>
        <w:overflowPunct/>
        <w:topLinePunct w:val="0"/>
        <w:autoSpaceDE/>
        <w:autoSpaceDN/>
        <w:bidi w:val="0"/>
        <w:spacing w:before="0" w:line="40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时晶,倪敬年,魏明清,等.阿尔茨海默病证候变化与认知结局的关联性[J]. 北京中医药大学学报,2017,40(4):339-343.</w:t>
      </w:r>
    </w:p>
    <w:p>
      <w:pPr>
        <w:spacing w:line="400" w:lineRule="exact"/>
        <w:ind w:firstLine="480" w:firstLineChars="200"/>
        <w:jc w:val="center"/>
        <w:rPr>
          <w:rFonts w:hint="eastAsia" w:ascii="宋体" w:hAnsi="宋体" w:eastAsia="宋体" w:cs="宋体"/>
          <w:color w:val="auto"/>
          <w:sz w:val="24"/>
          <w:szCs w:val="24"/>
          <w:lang w:val="en-GB"/>
        </w:rPr>
      </w:pPr>
      <w:r>
        <w:rPr>
          <w:rFonts w:hint="eastAsia" w:ascii="宋体" w:hAnsi="宋体" w:eastAsia="宋体" w:cs="宋体"/>
          <w:color w:val="auto"/>
          <w:sz w:val="24"/>
          <w:szCs w:val="24"/>
          <w:lang w:val="en-GB"/>
        </w:rPr>
        <w:t>简易精神状态检查</w:t>
      </w:r>
      <w:r>
        <w:rPr>
          <w:rFonts w:hint="eastAsia" w:ascii="宋体" w:hAnsi="宋体" w:eastAsia="宋体" w:cs="宋体"/>
          <w:color w:val="auto"/>
          <w:sz w:val="24"/>
          <w:szCs w:val="24"/>
        </w:rPr>
        <w:t>（MMSE）</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9"/>
        <w:gridCol w:w="12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1219"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记录</w:t>
            </w:r>
          </w:p>
        </w:tc>
        <w:tc>
          <w:tcPr>
            <w:tcW w:w="1260"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028" w:type="dxa"/>
            <w:gridSpan w:val="3"/>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Ⅰ 定向力（10分）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今天是几号？</w:t>
            </w:r>
          </w:p>
        </w:tc>
        <w:tc>
          <w:tcPr>
            <w:tcW w:w="1219" w:type="dxa"/>
            <w:tcBorders>
              <w:bottom w:val="dashed" w:color="auto" w:sz="4" w:space="0"/>
            </w:tcBorders>
            <w:noWrap w:val="0"/>
            <w:vAlign w:val="top"/>
          </w:tcPr>
          <w:p>
            <w:pPr>
              <w:rPr>
                <w:rFonts w:hint="eastAsia" w:ascii="宋体" w:hAnsi="宋体" w:eastAsia="宋体" w:cs="宋体"/>
                <w:color w:val="auto"/>
                <w:sz w:val="21"/>
                <w:szCs w:val="21"/>
              </w:rPr>
            </w:pPr>
          </w:p>
        </w:tc>
        <w:tc>
          <w:tcPr>
            <w:tcW w:w="1260" w:type="dxa"/>
            <w:tcBorders>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今年是哪一年？</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现在是几月份？</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今天是星期几？</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现在是什么季节？</w:t>
            </w:r>
          </w:p>
        </w:tc>
        <w:tc>
          <w:tcPr>
            <w:tcW w:w="1219" w:type="dxa"/>
            <w:tcBorders>
              <w:top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您能告诉我这家医院的名字吗？</w:t>
            </w:r>
          </w:p>
        </w:tc>
        <w:tc>
          <w:tcPr>
            <w:tcW w:w="1219" w:type="dxa"/>
            <w:tcBorders>
              <w:bottom w:val="dashed" w:color="auto" w:sz="4" w:space="0"/>
            </w:tcBorders>
            <w:noWrap w:val="0"/>
            <w:vAlign w:val="top"/>
          </w:tcPr>
          <w:p>
            <w:pPr>
              <w:rPr>
                <w:rFonts w:hint="eastAsia" w:ascii="宋体" w:hAnsi="宋体" w:eastAsia="宋体" w:cs="宋体"/>
                <w:color w:val="auto"/>
                <w:sz w:val="21"/>
                <w:szCs w:val="21"/>
              </w:rPr>
            </w:pPr>
          </w:p>
        </w:tc>
        <w:tc>
          <w:tcPr>
            <w:tcW w:w="1260" w:type="dxa"/>
            <w:tcBorders>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我们在第几层？</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我们在哪个城市？</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我们在哪个区？</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我们在哪个国家？</w:t>
            </w:r>
          </w:p>
        </w:tc>
        <w:tc>
          <w:tcPr>
            <w:tcW w:w="1219" w:type="dxa"/>
            <w:tcBorders>
              <w:top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028" w:type="dxa"/>
            <w:gridSpan w:val="3"/>
            <w:tcBorders>
              <w:top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II  即刻回忆（3分）</w:t>
            </w:r>
          </w:p>
          <w:p>
            <w:pPr>
              <w:rPr>
                <w:rFonts w:hint="eastAsia" w:ascii="宋体" w:hAnsi="宋体" w:eastAsia="宋体" w:cs="宋体"/>
                <w:color w:val="auto"/>
                <w:sz w:val="21"/>
                <w:szCs w:val="21"/>
              </w:rPr>
            </w:pPr>
            <w:r>
              <w:rPr>
                <w:rFonts w:hint="eastAsia" w:ascii="宋体" w:hAnsi="宋体" w:eastAsia="宋体" w:cs="宋体"/>
                <w:color w:val="auto"/>
                <w:sz w:val="21"/>
                <w:szCs w:val="21"/>
              </w:rPr>
              <w:t>请您重复一遍下列单词，每个单词允许有1秒钟思考，可测试6次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皮球</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国旗</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树木</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028" w:type="dxa"/>
            <w:gridSpan w:val="3"/>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测试次数（）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028" w:type="dxa"/>
            <w:gridSpan w:val="3"/>
            <w:tcBorders>
              <w:top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Ⅲ 注意力和计算力（5分）</w:t>
            </w:r>
          </w:p>
          <w:p>
            <w:pPr>
              <w:rPr>
                <w:rFonts w:hint="eastAsia" w:ascii="宋体" w:hAnsi="宋体" w:eastAsia="宋体" w:cs="宋体"/>
                <w:color w:val="auto"/>
                <w:sz w:val="21"/>
                <w:szCs w:val="21"/>
              </w:rPr>
            </w:pPr>
            <w:r>
              <w:rPr>
                <w:rFonts w:hint="eastAsia" w:ascii="宋体" w:hAnsi="宋体" w:eastAsia="宋体" w:cs="宋体"/>
                <w:color w:val="auto"/>
                <w:sz w:val="21"/>
                <w:szCs w:val="21"/>
              </w:rPr>
              <w:t>请您计算从100依次减7，并将每减一个7后的答案告诉我，直到我说“停”为止</w:t>
            </w:r>
          </w:p>
          <w:p>
            <w:pPr>
              <w:rPr>
                <w:rFonts w:hint="eastAsia" w:ascii="宋体" w:hAnsi="宋体" w:eastAsia="宋体" w:cs="宋体"/>
                <w:color w:val="auto"/>
                <w:sz w:val="21"/>
                <w:szCs w:val="21"/>
              </w:rPr>
            </w:pPr>
            <w:r>
              <w:rPr>
                <w:rFonts w:hint="eastAsia" w:ascii="宋体" w:hAnsi="宋体" w:eastAsia="宋体" w:cs="宋体"/>
                <w:color w:val="auto"/>
                <w:sz w:val="21"/>
                <w:szCs w:val="21"/>
              </w:rPr>
              <w:t>共5次，对一系列减7评分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100-7</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-7</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-7</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-7</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-7</w:t>
            </w:r>
          </w:p>
        </w:tc>
        <w:tc>
          <w:tcPr>
            <w:tcW w:w="1219" w:type="dxa"/>
            <w:tcBorders>
              <w:top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028" w:type="dxa"/>
            <w:gridSpan w:val="3"/>
            <w:tcBorders>
              <w:top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Ⅳ延迟回忆（3分）</w:t>
            </w:r>
          </w:p>
          <w:p>
            <w:pPr>
              <w:rPr>
                <w:rFonts w:hint="eastAsia" w:ascii="宋体" w:hAnsi="宋体" w:eastAsia="宋体" w:cs="宋体"/>
                <w:color w:val="auto"/>
                <w:sz w:val="21"/>
                <w:szCs w:val="21"/>
              </w:rPr>
            </w:pPr>
            <w:r>
              <w:rPr>
                <w:rFonts w:hint="eastAsia" w:ascii="宋体" w:hAnsi="宋体" w:eastAsia="宋体" w:cs="宋体"/>
                <w:color w:val="auto"/>
                <w:sz w:val="21"/>
                <w:szCs w:val="21"/>
              </w:rPr>
              <w:t>你能回忆起我刚才说的单词吗？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皮球</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国旗</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树木</w:t>
            </w:r>
          </w:p>
        </w:tc>
        <w:tc>
          <w:tcPr>
            <w:tcW w:w="1219" w:type="dxa"/>
            <w:tcBorders>
              <w:top w:val="dashed" w:color="auto" w:sz="4" w:space="0"/>
            </w:tcBorders>
            <w:noWrap w:val="0"/>
            <w:vAlign w:val="top"/>
          </w:tcPr>
          <w:p>
            <w:pPr>
              <w:rPr>
                <w:rFonts w:hint="eastAsia" w:ascii="宋体" w:hAnsi="宋体" w:eastAsia="宋体" w:cs="宋体"/>
                <w:color w:val="auto"/>
                <w:sz w:val="21"/>
                <w:szCs w:val="21"/>
              </w:rPr>
            </w:pPr>
          </w:p>
        </w:tc>
        <w:tc>
          <w:tcPr>
            <w:tcW w:w="1260"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028" w:type="dxa"/>
            <w:gridSpan w:val="3"/>
            <w:tcBorders>
              <w:top w:val="dashed" w:color="auto" w:sz="4" w:space="0"/>
            </w:tcBorders>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Ⅴ 语言能力（9分）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（出示手表）这是什么？</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手表</w:t>
            </w: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（出示铅笔）这是什么？   </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铅笔</w:t>
            </w: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请跟我说“不，如果，而且，或者，但是”</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复述</w:t>
            </w: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“请用您的右手拿起纸，</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右手</w:t>
            </w: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将它对折，</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对折</w:t>
            </w: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放在您的膝盖上。”</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纸在膝盖上</w:t>
            </w: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“闭上您的眼睛”</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闭眼睛</w:t>
            </w: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请写一个完整的句子。</w:t>
            </w:r>
          </w:p>
        </w:tc>
        <w:tc>
          <w:tcPr>
            <w:tcW w:w="1219"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写出句子</w:t>
            </w:r>
          </w:p>
        </w:tc>
        <w:tc>
          <w:tcPr>
            <w:tcW w:w="1260" w:type="dxa"/>
            <w:tcBorders>
              <w:top w:val="dashed" w:color="auto" w:sz="4" w:space="0"/>
              <w:bottom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549"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rPr>
              <mc:AlternateContent>
                <mc:Choice Requires="wpg">
                  <w:drawing>
                    <wp:anchor distT="0" distB="0" distL="114300" distR="114300" simplePos="0" relativeHeight="251663360" behindDoc="0" locked="0" layoutInCell="1" allowOverlap="1">
                      <wp:simplePos x="0" y="0"/>
                      <wp:positionH relativeFrom="column">
                        <wp:posOffset>2272665</wp:posOffset>
                      </wp:positionH>
                      <wp:positionV relativeFrom="paragraph">
                        <wp:posOffset>134620</wp:posOffset>
                      </wp:positionV>
                      <wp:extent cx="921385" cy="609600"/>
                      <wp:effectExtent l="0" t="0" r="5715" b="1270"/>
                      <wp:wrapNone/>
                      <wp:docPr id="12" name="组合 12"/>
                      <wp:cNvGraphicFramePr/>
                      <a:graphic xmlns:a="http://schemas.openxmlformats.org/drawingml/2006/main">
                        <a:graphicData uri="http://schemas.microsoft.com/office/word/2010/wordprocessingGroup">
                          <wpg:wgp>
                            <wpg:cNvGrpSpPr/>
                            <wpg:grpSpPr>
                              <a:xfrm>
                                <a:off x="0" y="0"/>
                                <a:ext cx="921385" cy="609600"/>
                                <a:chOff x="2984" y="4538"/>
                                <a:chExt cx="5624" cy="3573"/>
                              </a:xfrm>
                            </wpg:grpSpPr>
                            <wps:wsp>
                              <wps:cNvPr id="10" name="正五边形 10"/>
                              <wps:cNvSpPr/>
                              <wps:spPr>
                                <a:xfrm rot="1200000">
                                  <a:off x="2984" y="4538"/>
                                  <a:ext cx="3420" cy="3251"/>
                                </a:xfrm>
                                <a:prstGeom prst="pentagon">
                                  <a:avLst/>
                                </a:prstGeom>
                                <a:noFill/>
                                <a:ln w="19050" cap="flat" cmpd="sng">
                                  <a:solidFill>
                                    <a:srgbClr val="000000"/>
                                  </a:solidFill>
                                  <a:prstDash val="solid"/>
                                  <a:miter/>
                                  <a:headEnd type="none" w="med" len="med"/>
                                  <a:tailEnd type="none" w="med" len="med"/>
                                </a:ln>
                              </wps:spPr>
                              <wps:bodyPr upright="1"/>
                            </wps:wsp>
                            <wps:wsp>
                              <wps:cNvPr id="11" name="正五边形 11"/>
                              <wps:cNvSpPr/>
                              <wps:spPr>
                                <a:xfrm rot="-9600000">
                                  <a:off x="5188" y="4860"/>
                                  <a:ext cx="3420" cy="3251"/>
                                </a:xfrm>
                                <a:prstGeom prst="pentagon">
                                  <a:avLst/>
                                </a:prstGeom>
                                <a:noFill/>
                                <a:ln w="19050"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78.95pt;margin-top:10.6pt;height:48pt;width:72.55pt;z-index:251663360;mso-width-relative:page;mso-height-relative:page;" coordorigin="2984,4538" coordsize="5624,3573" o:gfxdata="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&#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MoQSSPZAAAACgEAAA8AAAAAAAAAAQAgAAAAIgAAAGRy&#10;cy9kb3ducmV2LnhtbFBLAQIUABQAAAAIAIdO4kBLmblFrwIAAHYHAAAOAAAAAAAAAAEAIAAAACgB&#10;AABkcnMvZTJvRG9jLnhtbFBLBQYAAAAABgAGAFkBAABJBgAAAAA=&#10;">
                      <o:lock v:ext="edit" aspectratio="f"/>
                      <v:shape id="_x0000_s1026" o:spid="_x0000_s1026" o:spt="56" type="#_x0000_t56" style="position:absolute;left:2984;top:4538;height:3251;width:3420;rotation:1310720f;" filled="f" stroked="t" coordsize="21600,21600" o:gfxdata="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zb268AAAA&#10;2wAAAA8AAAAAAAAAAQAgAAAAIgAAAGRycy9kb3ducmV2LnhtbFBLAQIUABQAAAAIAIdO4kAzLwWe&#10;OwAAADkAAAAQAAAAAAAAAAEAIAAAAAsBAABkcnMvc2hhcGV4bWwueG1sUEsFBgAAAAAGAAYAWwEA&#10;ALUDAAAAAA==&#10;">
                        <v:fill on="f" focussize="0,0"/>
                        <v:stroke weight="1.5pt" color="#000000" joinstyle="miter"/>
                        <v:imagedata o:title=""/>
                        <o:lock v:ext="edit" aspectratio="f"/>
                      </v:shape>
                      <v:shape id="_x0000_s1026" o:spid="_x0000_s1026" o:spt="56" type="#_x0000_t56" style="position:absolute;left:5188;top:4860;height:3251;width:3420;rotation:-10485760f;" filled="f" stroked="t" coordsize="21600,21600" o:gfxdata="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KhtxLgAAADbAAAA&#10;DwAAAAAAAAABACAAAAAiAAAAZHJzL2Rvd25yZXYueG1sUEsBAhQAFAAAAAgAh07iQDMvBZ47AAAA&#10;OQAAABAAAAAAAAAAAQAgAAAABwEAAGRycy9zaGFwZXhtbC54bWxQSwUGAAAAAAYABgBbAQAAsQMA&#10;AAAA&#10;">
                        <v:fill on="f" focussize="0,0"/>
                        <v:stroke weight="1.5pt" color="#000000" joinstyle="miter"/>
                        <v:imagedata o:title=""/>
                        <o:lock v:ext="edit" aspectratio="f"/>
                      </v:shape>
                    </v:group>
                  </w:pict>
                </mc:Fallback>
              </mc:AlternateContent>
            </w:r>
            <w:r>
              <w:rPr>
                <w:rFonts w:hint="eastAsia" w:ascii="宋体" w:hAnsi="宋体" w:eastAsia="宋体" w:cs="宋体"/>
                <w:color w:val="auto"/>
                <w:sz w:val="21"/>
                <w:szCs w:val="21"/>
              </w:rPr>
              <w:t>（出示五角形图案）请照这个样子画图。</w:t>
            </w: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tc>
        <w:tc>
          <w:tcPr>
            <w:tcW w:w="1219"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画出五角形</w:t>
            </w:r>
          </w:p>
        </w:tc>
        <w:tc>
          <w:tcPr>
            <w:tcW w:w="1260" w:type="dxa"/>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0 1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028" w:type="dxa"/>
            <w:gridSpan w:val="3"/>
            <w:tcBorders>
              <w:top w:val="dashed" w:color="auto" w:sz="4" w:space="0"/>
            </w:tcBorders>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总分：30分（每项1分）</w:t>
            </w:r>
          </w:p>
        </w:tc>
      </w:tr>
    </w:tbl>
    <w:p>
      <w:pPr>
        <w:pageBreakBefore/>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附件2：</w:t>
      </w:r>
    </w:p>
    <w:tbl>
      <w:tblPr>
        <w:tblStyle w:val="4"/>
        <w:tblW w:w="0" w:type="auto"/>
        <w:tblInd w:w="-106" w:type="dxa"/>
        <w:tblLayout w:type="fixed"/>
        <w:tblCellMar>
          <w:top w:w="0" w:type="dxa"/>
          <w:left w:w="108" w:type="dxa"/>
          <w:bottom w:w="0" w:type="dxa"/>
          <w:right w:w="108" w:type="dxa"/>
        </w:tblCellMar>
      </w:tblPr>
      <w:tblGrid>
        <w:gridCol w:w="533"/>
        <w:gridCol w:w="2714"/>
        <w:gridCol w:w="659"/>
        <w:gridCol w:w="8"/>
        <w:gridCol w:w="85"/>
        <w:gridCol w:w="566"/>
        <w:gridCol w:w="17"/>
        <w:gridCol w:w="169"/>
        <w:gridCol w:w="473"/>
        <w:gridCol w:w="26"/>
        <w:gridCol w:w="255"/>
        <w:gridCol w:w="378"/>
        <w:gridCol w:w="35"/>
        <w:gridCol w:w="340"/>
        <w:gridCol w:w="284"/>
        <w:gridCol w:w="44"/>
        <w:gridCol w:w="426"/>
        <w:gridCol w:w="189"/>
        <w:gridCol w:w="53"/>
        <w:gridCol w:w="517"/>
        <w:gridCol w:w="90"/>
        <w:gridCol w:w="61"/>
        <w:gridCol w:w="606"/>
        <w:gridCol w:w="1253"/>
      </w:tblGrid>
      <w:tr>
        <w:tblPrEx>
          <w:tblCellMar>
            <w:top w:w="0" w:type="dxa"/>
            <w:left w:w="108" w:type="dxa"/>
            <w:bottom w:w="0" w:type="dxa"/>
            <w:right w:w="108" w:type="dxa"/>
          </w:tblCellMar>
        </w:tblPrEx>
        <w:trPr>
          <w:gridAfter w:val="1"/>
          <w:wAfter w:w="798" w:type="dxa"/>
          <w:trHeight w:val="672" w:hRule="atLeast"/>
        </w:trPr>
        <w:tc>
          <w:tcPr>
            <w:tcW w:w="8528" w:type="dxa"/>
            <w:gridSpan w:val="23"/>
            <w:noWrap w:val="0"/>
            <w:vAlign w:val="top"/>
          </w:tcPr>
          <w:p>
            <w:pPr>
              <w:spacing w:line="240" w:lineRule="atLeast"/>
              <w:ind w:right="21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阿尔茨海默病证候疗效量表（CGIC-S）</w:t>
            </w:r>
          </w:p>
          <w:p>
            <w:pPr>
              <w:spacing w:line="240" w:lineRule="atLeast"/>
              <w:ind w:right="210"/>
              <w:jc w:val="center"/>
              <w:rPr>
                <w:rFonts w:hint="eastAsia" w:ascii="宋体" w:hAnsi="宋体" w:eastAsia="宋体" w:cs="宋体"/>
                <w:b/>
                <w:bCs/>
                <w:color w:val="auto"/>
              </w:rPr>
            </w:pPr>
          </w:p>
        </w:tc>
      </w:tr>
      <w:tr>
        <w:tblPrEx>
          <w:tblCellMar>
            <w:top w:w="0" w:type="dxa"/>
            <w:left w:w="108" w:type="dxa"/>
            <w:bottom w:w="0" w:type="dxa"/>
            <w:right w:w="108" w:type="dxa"/>
          </w:tblCellMar>
        </w:tblPrEx>
        <w:trPr>
          <w:trHeight w:val="889" w:hRule="atLeast"/>
        </w:trPr>
        <w:tc>
          <w:tcPr>
            <w:tcW w:w="9781" w:type="dxa"/>
            <w:gridSpan w:val="24"/>
            <w:noWrap w:val="0"/>
            <w:vAlign w:val="center"/>
          </w:tcPr>
          <w:p>
            <w:pPr>
              <w:tabs>
                <w:tab w:val="left" w:pos="8306"/>
              </w:tabs>
              <w:spacing w:line="276" w:lineRule="auto"/>
              <w:ind w:firstLine="440" w:firstLineChars="200"/>
              <w:rPr>
                <w:rFonts w:hint="eastAsia" w:ascii="宋体" w:hAnsi="宋体" w:eastAsia="宋体" w:cs="宋体"/>
                <w:color w:val="auto"/>
              </w:rPr>
            </w:pPr>
            <w:r>
              <w:rPr>
                <w:rFonts w:hint="eastAsia" w:ascii="宋体" w:hAnsi="宋体" w:eastAsia="宋体" w:cs="宋体"/>
                <w:color w:val="auto"/>
              </w:rPr>
              <w:t>下表由医生与患者、长期照料者交谈后填写。根据过去4周的情况，圈选最符合的选项。基线评估时，1-7分为症状严重程度评分，随访评估时，1-7分为与基线比较的症状改变，0=无症状，1=极大改善，2=中度改善，3=轻度改善，4=无变化，5=轻度恶化，6=中度恶化，7=重度恶化。以《肾虚证候量表》为例，其他参考文献5。</w:t>
            </w:r>
          </w:p>
        </w:tc>
      </w:tr>
      <w:tr>
        <w:tblPrEx>
          <w:tblCellMar>
            <w:top w:w="0" w:type="dxa"/>
            <w:left w:w="108" w:type="dxa"/>
            <w:bottom w:w="0" w:type="dxa"/>
            <w:right w:w="108" w:type="dxa"/>
          </w:tblCellMar>
        </w:tblPrEx>
        <w:trPr>
          <w:gridAfter w:val="1"/>
          <w:wAfter w:w="798" w:type="dxa"/>
        </w:trPr>
        <w:tc>
          <w:tcPr>
            <w:tcW w:w="8528" w:type="dxa"/>
            <w:gridSpan w:val="23"/>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b/>
                <w:bCs/>
                <w:color w:val="auto"/>
              </w:rPr>
            </w:pPr>
            <w:r>
              <w:rPr>
                <w:rFonts w:hint="eastAsia" w:ascii="宋体" w:hAnsi="宋体" w:eastAsia="宋体" w:cs="宋体"/>
                <w:b/>
                <w:bCs/>
                <w:color w:val="auto"/>
              </w:rPr>
              <w:t>1. 肾虚证（基线）</w:t>
            </w:r>
          </w:p>
        </w:tc>
      </w:tr>
      <w:tr>
        <w:tblPrEx>
          <w:tblCellMar>
            <w:top w:w="0" w:type="dxa"/>
            <w:left w:w="108" w:type="dxa"/>
            <w:bottom w:w="0" w:type="dxa"/>
            <w:right w:w="108" w:type="dxa"/>
          </w:tblCellMar>
        </w:tblPrEx>
        <w:trPr>
          <w:gridAfter w:val="1"/>
          <w:wAfter w:w="798" w:type="dxa"/>
        </w:trPr>
        <w:tc>
          <w:tcPr>
            <w:tcW w:w="3247" w:type="dxa"/>
            <w:gridSpan w:val="2"/>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r>
              <w:rPr>
                <w:rFonts w:hint="eastAsia" w:ascii="宋体" w:hAnsi="宋体" w:eastAsia="宋体" w:cs="宋体"/>
                <w:color w:val="auto"/>
              </w:rPr>
              <w:t>根据患者提供信息评估：</w:t>
            </w:r>
          </w:p>
        </w:tc>
        <w:tc>
          <w:tcPr>
            <w:tcW w:w="5281" w:type="dxa"/>
            <w:gridSpan w:val="21"/>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严重程度（1=无，7=最重）</w:t>
            </w:r>
          </w:p>
        </w:tc>
      </w:tr>
      <w:tr>
        <w:tblPrEx>
          <w:tblCellMar>
            <w:top w:w="0" w:type="dxa"/>
            <w:left w:w="108" w:type="dxa"/>
            <w:bottom w:w="0" w:type="dxa"/>
            <w:right w:w="108" w:type="dxa"/>
          </w:tblCellMar>
        </w:tblPrEx>
        <w:trPr>
          <w:gridAfter w:val="1"/>
          <w:wAfter w:w="798" w:type="dxa"/>
        </w:trPr>
        <w:tc>
          <w:tcPr>
            <w:tcW w:w="533" w:type="dxa"/>
            <w:vMerge w:val="restart"/>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二便失禁</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小便失禁</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夜尿频多</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腰膝酸软</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性欲减退</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耳鸣耳聋</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Height w:val="162" w:hRule="atLeast"/>
        </w:trPr>
        <w:tc>
          <w:tcPr>
            <w:tcW w:w="3247" w:type="dxa"/>
            <w:gridSpan w:val="2"/>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r>
              <w:rPr>
                <w:rFonts w:hint="eastAsia" w:ascii="宋体" w:hAnsi="宋体" w:eastAsia="宋体" w:cs="宋体"/>
                <w:color w:val="auto"/>
              </w:rPr>
              <w:t>根据照料者提供信息评估：</w:t>
            </w:r>
          </w:p>
        </w:tc>
        <w:tc>
          <w:tcPr>
            <w:tcW w:w="5281" w:type="dxa"/>
            <w:gridSpan w:val="21"/>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p>
        </w:tc>
      </w:tr>
      <w:tr>
        <w:tblPrEx>
          <w:tblCellMar>
            <w:top w:w="0" w:type="dxa"/>
            <w:left w:w="108" w:type="dxa"/>
            <w:bottom w:w="0" w:type="dxa"/>
            <w:right w:w="108" w:type="dxa"/>
          </w:tblCellMar>
        </w:tblPrEx>
        <w:trPr>
          <w:gridAfter w:val="1"/>
          <w:wAfter w:w="798" w:type="dxa"/>
        </w:trPr>
        <w:tc>
          <w:tcPr>
            <w:tcW w:w="533" w:type="dxa"/>
            <w:vMerge w:val="restart"/>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二便失禁</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小便失禁</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夜尿频多</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腰膝酸软</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性欲减退</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耳鸣耳聋</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3247" w:type="dxa"/>
            <w:gridSpan w:val="2"/>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r>
              <w:rPr>
                <w:rFonts w:hint="eastAsia" w:ascii="宋体" w:hAnsi="宋体" w:eastAsia="宋体" w:cs="宋体"/>
                <w:color w:val="auto"/>
              </w:rPr>
              <w:t>医生评估：</w:t>
            </w:r>
          </w:p>
        </w:tc>
        <w:tc>
          <w:tcPr>
            <w:tcW w:w="5281" w:type="dxa"/>
            <w:gridSpan w:val="21"/>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p>
        </w:tc>
      </w:tr>
      <w:tr>
        <w:tblPrEx>
          <w:tblCellMar>
            <w:top w:w="0" w:type="dxa"/>
            <w:left w:w="108" w:type="dxa"/>
            <w:bottom w:w="0" w:type="dxa"/>
            <w:right w:w="108" w:type="dxa"/>
          </w:tblCellMar>
        </w:tblPrEx>
        <w:trPr>
          <w:gridAfter w:val="1"/>
          <w:wAfter w:w="798" w:type="dxa"/>
        </w:trPr>
        <w:tc>
          <w:tcPr>
            <w:tcW w:w="533" w:type="dxa"/>
            <w:vMerge w:val="restart"/>
            <w:tcBorders>
              <w:top w:val="single" w:color="auto" w:sz="4" w:space="0"/>
              <w:left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尺脉沉</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752"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753"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754"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7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Height w:val="135" w:hRule="atLeast"/>
        </w:trPr>
        <w:tc>
          <w:tcPr>
            <w:tcW w:w="533" w:type="dxa"/>
            <w:vMerge w:val="continue"/>
            <w:tcBorders>
              <w:left w:val="single" w:color="auto" w:sz="4" w:space="0"/>
              <w:bottom w:val="single" w:color="auto" w:sz="4" w:space="0"/>
              <w:right w:val="single" w:color="auto" w:sz="4" w:space="0"/>
            </w:tcBorders>
            <w:shd w:val="clear" w:color="auto" w:fill="auto"/>
            <w:noWrap w:val="0"/>
            <w:vAlign w:val="top"/>
          </w:tcPr>
          <w:p>
            <w:pPr>
              <w:ind w:left="-52" w:right="210"/>
              <w:rPr>
                <w:rFonts w:hint="eastAsia" w:ascii="宋体" w:hAnsi="宋体" w:eastAsia="宋体" w:cs="宋体"/>
                <w:b/>
                <w:bCs/>
                <w:color w:val="auto"/>
              </w:rPr>
            </w:pPr>
          </w:p>
        </w:tc>
        <w:tc>
          <w:tcPr>
            <w:tcW w:w="2714" w:type="dxa"/>
            <w:tcBorders>
              <w:top w:val="single" w:color="auto" w:sz="4" w:space="0"/>
              <w:left w:val="single" w:color="auto" w:sz="4" w:space="0"/>
              <w:bottom w:val="single" w:color="auto" w:sz="4" w:space="0"/>
              <w:right w:val="single" w:color="auto" w:sz="4" w:space="0"/>
            </w:tcBorders>
            <w:shd w:val="clear" w:color="auto" w:fill="D8D8D8"/>
            <w:noWrap w:val="0"/>
            <w:vAlign w:val="top"/>
          </w:tcPr>
          <w:p>
            <w:pPr>
              <w:pStyle w:val="3"/>
              <w:spacing w:before="0" w:beforeAutospacing="0" w:after="0" w:line="276" w:lineRule="auto"/>
              <w:ind w:left="-52" w:right="210"/>
              <w:jc w:val="center"/>
              <w:textAlignment w:val="baseline"/>
              <w:rPr>
                <w:rFonts w:hint="eastAsia" w:ascii="宋体" w:hAnsi="宋体" w:eastAsia="宋体" w:cs="宋体"/>
                <w:b/>
                <w:bCs/>
                <w:color w:val="auto"/>
                <w:kern w:val="2"/>
                <w:sz w:val="21"/>
                <w:szCs w:val="21"/>
                <w:shd w:val="pct10" w:color="auto" w:fill="FFFFFF"/>
              </w:rPr>
            </w:pPr>
            <w:r>
              <w:rPr>
                <w:rFonts w:hint="eastAsia" w:ascii="宋体" w:hAnsi="宋体" w:eastAsia="宋体" w:cs="宋体"/>
                <w:b/>
                <w:bCs/>
                <w:color w:val="auto"/>
                <w:kern w:val="2"/>
                <w:sz w:val="21"/>
                <w:szCs w:val="21"/>
                <w:shd w:val="pct10" w:color="auto" w:fill="FFFFFF"/>
              </w:rPr>
              <w:t>总体印象</w:t>
            </w:r>
          </w:p>
        </w:tc>
        <w:tc>
          <w:tcPr>
            <w:tcW w:w="752"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shd w:val="pct10" w:color="auto" w:fill="FFFFFF"/>
              </w:rPr>
            </w:pPr>
            <w:r>
              <w:rPr>
                <w:rFonts w:hint="eastAsia" w:ascii="宋体" w:hAnsi="宋体" w:eastAsia="宋体" w:cs="宋体"/>
                <w:b/>
                <w:bCs/>
                <w:color w:val="auto"/>
                <w:shd w:val="pct10" w:color="auto" w:fill="FFFFFF"/>
              </w:rPr>
              <w:t>1</w:t>
            </w:r>
          </w:p>
        </w:tc>
        <w:tc>
          <w:tcPr>
            <w:tcW w:w="752"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shd w:val="pct10" w:color="auto" w:fill="FFFFFF"/>
              </w:rPr>
            </w:pPr>
            <w:r>
              <w:rPr>
                <w:rFonts w:hint="eastAsia" w:ascii="宋体" w:hAnsi="宋体" w:eastAsia="宋体" w:cs="宋体"/>
                <w:b/>
                <w:bCs/>
                <w:color w:val="auto"/>
                <w:shd w:val="pct10" w:color="auto" w:fill="FFFFFF"/>
              </w:rPr>
              <w:t>2</w:t>
            </w:r>
          </w:p>
        </w:tc>
        <w:tc>
          <w:tcPr>
            <w:tcW w:w="754"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shd w:val="pct10" w:color="auto" w:fill="FFFFFF"/>
              </w:rPr>
            </w:pPr>
            <w:r>
              <w:rPr>
                <w:rFonts w:hint="eastAsia" w:ascii="宋体" w:hAnsi="宋体" w:eastAsia="宋体" w:cs="宋体"/>
                <w:b/>
                <w:bCs/>
                <w:color w:val="auto"/>
                <w:shd w:val="pct10" w:color="auto" w:fill="FFFFFF"/>
              </w:rPr>
              <w:t>3</w:t>
            </w:r>
          </w:p>
        </w:tc>
        <w:tc>
          <w:tcPr>
            <w:tcW w:w="753"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shd w:val="pct10" w:color="auto" w:fill="FFFFFF"/>
              </w:rPr>
            </w:pPr>
            <w:r>
              <w:rPr>
                <w:rFonts w:hint="eastAsia" w:ascii="宋体" w:hAnsi="宋体" w:eastAsia="宋体" w:cs="宋体"/>
                <w:b/>
                <w:bCs/>
                <w:color w:val="auto"/>
                <w:shd w:val="pct10" w:color="auto" w:fill="FFFFFF"/>
              </w:rPr>
              <w:t>4</w:t>
            </w:r>
          </w:p>
        </w:tc>
        <w:tc>
          <w:tcPr>
            <w:tcW w:w="754"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shd w:val="pct10" w:color="auto" w:fill="FFFFFF"/>
              </w:rPr>
            </w:pPr>
            <w:r>
              <w:rPr>
                <w:rFonts w:hint="eastAsia" w:ascii="宋体" w:hAnsi="宋体" w:eastAsia="宋体" w:cs="宋体"/>
                <w:b/>
                <w:bCs/>
                <w:color w:val="auto"/>
                <w:shd w:val="pct10" w:color="auto" w:fill="FFFFFF"/>
              </w:rPr>
              <w:t>5</w:t>
            </w:r>
          </w:p>
        </w:tc>
        <w:tc>
          <w:tcPr>
            <w:tcW w:w="759"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shd w:val="pct10" w:color="auto" w:fill="FFFFFF"/>
              </w:rPr>
            </w:pPr>
            <w:r>
              <w:rPr>
                <w:rFonts w:hint="eastAsia" w:ascii="宋体" w:hAnsi="宋体" w:eastAsia="宋体" w:cs="宋体"/>
                <w:b/>
                <w:bCs/>
                <w:color w:val="auto"/>
                <w:shd w:val="pct10" w:color="auto" w:fill="FFFFFF"/>
              </w:rPr>
              <w:t>6</w:t>
            </w:r>
          </w:p>
        </w:tc>
        <w:tc>
          <w:tcPr>
            <w:tcW w:w="757"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shd w:val="pct10" w:color="auto" w:fill="FFFFFF"/>
              </w:rPr>
            </w:pPr>
            <w:r>
              <w:rPr>
                <w:rFonts w:hint="eastAsia" w:ascii="宋体" w:hAnsi="宋体" w:eastAsia="宋体" w:cs="宋体"/>
                <w:b/>
                <w:bCs/>
                <w:color w:val="auto"/>
                <w:shd w:val="pct10" w:color="auto" w:fill="FFFFFF"/>
              </w:rPr>
              <w:t>7</w:t>
            </w:r>
          </w:p>
        </w:tc>
      </w:tr>
      <w:tr>
        <w:tblPrEx>
          <w:tblCellMar>
            <w:top w:w="0" w:type="dxa"/>
            <w:left w:w="108" w:type="dxa"/>
            <w:bottom w:w="0" w:type="dxa"/>
            <w:right w:w="108" w:type="dxa"/>
          </w:tblCellMar>
        </w:tblPrEx>
        <w:trPr>
          <w:gridAfter w:val="1"/>
          <w:wAfter w:w="798" w:type="dxa"/>
          <w:trHeight w:val="275" w:hRule="atLeast"/>
        </w:trPr>
        <w:tc>
          <w:tcPr>
            <w:tcW w:w="8528" w:type="dxa"/>
            <w:gridSpan w:val="23"/>
            <w:tcBorders>
              <w:top w:val="single" w:color="auto" w:sz="4" w:space="0"/>
              <w:left w:val="single" w:color="auto" w:sz="4" w:space="0"/>
              <w:bottom w:val="single" w:color="auto" w:sz="4" w:space="0"/>
              <w:right w:val="single" w:color="auto" w:sz="4" w:space="0"/>
            </w:tcBorders>
            <w:noWrap w:val="0"/>
            <w:vAlign w:val="center"/>
          </w:tcPr>
          <w:p>
            <w:pPr>
              <w:ind w:right="210"/>
              <w:rPr>
                <w:rFonts w:hint="eastAsia" w:ascii="宋体" w:hAnsi="宋体" w:eastAsia="宋体" w:cs="宋体"/>
                <w:b/>
                <w:bCs/>
                <w:color w:val="auto"/>
              </w:rPr>
            </w:pPr>
            <w:r>
              <w:rPr>
                <w:rFonts w:hint="eastAsia" w:ascii="宋体" w:hAnsi="宋体" w:eastAsia="宋体" w:cs="宋体"/>
                <w:b/>
                <w:bCs/>
                <w:color w:val="auto"/>
              </w:rPr>
              <w:t>肾虚证（随访）</w:t>
            </w:r>
          </w:p>
        </w:tc>
      </w:tr>
      <w:tr>
        <w:tblPrEx>
          <w:tblCellMar>
            <w:top w:w="0" w:type="dxa"/>
            <w:left w:w="108" w:type="dxa"/>
            <w:bottom w:w="0" w:type="dxa"/>
            <w:right w:w="108" w:type="dxa"/>
          </w:tblCellMar>
        </w:tblPrEx>
        <w:trPr>
          <w:gridAfter w:val="1"/>
          <w:wAfter w:w="798" w:type="dxa"/>
        </w:trPr>
        <w:tc>
          <w:tcPr>
            <w:tcW w:w="3247" w:type="dxa"/>
            <w:gridSpan w:val="2"/>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r>
              <w:rPr>
                <w:rFonts w:hint="eastAsia" w:ascii="宋体" w:hAnsi="宋体" w:eastAsia="宋体" w:cs="宋体"/>
                <w:color w:val="auto"/>
              </w:rPr>
              <w:t>根据患者提供信息评估：</w:t>
            </w:r>
          </w:p>
        </w:tc>
        <w:tc>
          <w:tcPr>
            <w:tcW w:w="5281" w:type="dxa"/>
            <w:gridSpan w:val="21"/>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病情改变（1=极大改善，4=无变化，7=重度恶化）</w:t>
            </w:r>
          </w:p>
        </w:tc>
      </w:tr>
      <w:tr>
        <w:tblPrEx>
          <w:tblCellMar>
            <w:top w:w="0" w:type="dxa"/>
            <w:left w:w="108" w:type="dxa"/>
            <w:bottom w:w="0" w:type="dxa"/>
            <w:right w:w="108" w:type="dxa"/>
          </w:tblCellMar>
        </w:tblPrEx>
        <w:trPr>
          <w:gridAfter w:val="1"/>
          <w:wAfter w:w="798" w:type="dxa"/>
        </w:trPr>
        <w:tc>
          <w:tcPr>
            <w:tcW w:w="533" w:type="dxa"/>
            <w:vMerge w:val="restart"/>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二便失禁</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小便失禁</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夜尿频多</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腰膝酸软</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性欲减退</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耳鸣耳聋</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3247" w:type="dxa"/>
            <w:gridSpan w:val="2"/>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r>
              <w:rPr>
                <w:rFonts w:hint="eastAsia" w:ascii="宋体" w:hAnsi="宋体" w:eastAsia="宋体" w:cs="宋体"/>
                <w:color w:val="auto"/>
              </w:rPr>
              <w:t>根据照料者提供信息评估：</w:t>
            </w:r>
          </w:p>
        </w:tc>
        <w:tc>
          <w:tcPr>
            <w:tcW w:w="5281" w:type="dxa"/>
            <w:gridSpan w:val="21"/>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p>
        </w:tc>
      </w:tr>
      <w:tr>
        <w:tblPrEx>
          <w:tblCellMar>
            <w:top w:w="0" w:type="dxa"/>
            <w:left w:w="108" w:type="dxa"/>
            <w:bottom w:w="0" w:type="dxa"/>
            <w:right w:w="108" w:type="dxa"/>
          </w:tblCellMar>
        </w:tblPrEx>
        <w:trPr>
          <w:gridAfter w:val="1"/>
          <w:wAfter w:w="798" w:type="dxa"/>
        </w:trPr>
        <w:tc>
          <w:tcPr>
            <w:tcW w:w="533" w:type="dxa"/>
            <w:vMerge w:val="restart"/>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二便失禁</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小便失禁</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夜尿频多</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腰膝酸软</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性欲减退</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耳鸣耳聋</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right="210"/>
              <w:jc w:val="center"/>
              <w:rPr>
                <w:rFonts w:hint="eastAsia" w:ascii="宋体" w:hAnsi="宋体" w:eastAsia="宋体" w:cs="宋体"/>
                <w:color w:val="auto"/>
              </w:rPr>
            </w:pPr>
            <w:r>
              <w:rPr>
                <w:rFonts w:hint="eastAsia" w:ascii="宋体" w:hAnsi="宋体" w:eastAsia="宋体" w:cs="宋体"/>
                <w:color w:val="auto"/>
              </w:rPr>
              <w:t>0</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8"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06"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Height w:val="101" w:hRule="atLeast"/>
        </w:trPr>
        <w:tc>
          <w:tcPr>
            <w:tcW w:w="3247" w:type="dxa"/>
            <w:gridSpan w:val="2"/>
            <w:tcBorders>
              <w:top w:val="single" w:color="auto" w:sz="4" w:space="0"/>
              <w:left w:val="single" w:color="auto" w:sz="4" w:space="0"/>
              <w:bottom w:val="single" w:color="auto" w:sz="4" w:space="0"/>
              <w:right w:val="single" w:color="auto" w:sz="4" w:space="0"/>
            </w:tcBorders>
            <w:noWrap w:val="0"/>
            <w:vAlign w:val="top"/>
          </w:tcPr>
          <w:p>
            <w:pPr>
              <w:ind w:left="-52" w:right="210"/>
              <w:rPr>
                <w:rFonts w:hint="eastAsia" w:ascii="宋体" w:hAnsi="宋体" w:eastAsia="宋体" w:cs="宋体"/>
                <w:color w:val="auto"/>
              </w:rPr>
            </w:pPr>
            <w:r>
              <w:rPr>
                <w:rFonts w:hint="eastAsia" w:ascii="宋体" w:hAnsi="宋体" w:eastAsia="宋体" w:cs="宋体"/>
                <w:color w:val="auto"/>
              </w:rPr>
              <w:t>医生评估：</w:t>
            </w:r>
          </w:p>
        </w:tc>
        <w:tc>
          <w:tcPr>
            <w:tcW w:w="5281" w:type="dxa"/>
            <w:gridSpan w:val="21"/>
            <w:tcBorders>
              <w:top w:val="single" w:color="auto" w:sz="4" w:space="0"/>
              <w:left w:val="single" w:color="auto" w:sz="4" w:space="0"/>
              <w:bottom w:val="single" w:color="auto" w:sz="4" w:space="0"/>
              <w:right w:val="single" w:color="auto" w:sz="4" w:space="0"/>
            </w:tcBorders>
            <w:noWrap w:val="0"/>
            <w:vAlign w:val="top"/>
          </w:tcPr>
          <w:p>
            <w:pPr>
              <w:ind w:right="210"/>
              <w:rPr>
                <w:rFonts w:hint="eastAsia" w:ascii="宋体" w:hAnsi="宋体" w:eastAsia="宋体" w:cs="宋体"/>
                <w:color w:val="auto"/>
              </w:rPr>
            </w:pPr>
          </w:p>
        </w:tc>
      </w:tr>
      <w:tr>
        <w:tblPrEx>
          <w:tblCellMar>
            <w:top w:w="0" w:type="dxa"/>
            <w:left w:w="108" w:type="dxa"/>
            <w:bottom w:w="0" w:type="dxa"/>
            <w:right w:w="108" w:type="dxa"/>
          </w:tblCellMar>
        </w:tblPrEx>
        <w:trPr>
          <w:gridAfter w:val="1"/>
          <w:wAfter w:w="798" w:type="dxa"/>
          <w:trHeight w:val="92" w:hRule="atLeast"/>
        </w:trPr>
        <w:tc>
          <w:tcPr>
            <w:tcW w:w="533" w:type="dxa"/>
            <w:vMerge w:val="restart"/>
            <w:tcBorders>
              <w:top w:val="single" w:color="auto" w:sz="4" w:space="0"/>
              <w:left w:val="single" w:color="auto" w:sz="4" w:space="0"/>
              <w:right w:val="single" w:color="auto" w:sz="4" w:space="0"/>
            </w:tcBorders>
            <w:noWrap w:val="0"/>
            <w:vAlign w:val="top"/>
          </w:tcPr>
          <w:p>
            <w:pPr>
              <w:ind w:left="-52" w:right="210"/>
              <w:rPr>
                <w:rFonts w:hint="eastAsia" w:ascii="宋体" w:hAnsi="宋体" w:eastAsia="宋体" w:cs="宋体"/>
                <w:color w:val="auto"/>
              </w:rPr>
            </w:pPr>
          </w:p>
        </w:tc>
        <w:tc>
          <w:tcPr>
            <w:tcW w:w="2714" w:type="dxa"/>
            <w:tcBorders>
              <w:top w:val="single" w:color="auto" w:sz="4" w:space="0"/>
              <w:left w:val="single" w:color="auto" w:sz="4" w:space="0"/>
              <w:bottom w:val="single" w:color="auto" w:sz="4" w:space="0"/>
              <w:right w:val="single" w:color="auto" w:sz="4" w:space="0"/>
            </w:tcBorders>
            <w:noWrap w:val="0"/>
            <w:vAlign w:val="top"/>
          </w:tcPr>
          <w:p>
            <w:pPr>
              <w:pStyle w:val="3"/>
              <w:spacing w:before="0" w:beforeAutospacing="0" w:after="0" w:line="276" w:lineRule="auto"/>
              <w:ind w:left="-52" w:right="210"/>
              <w:jc w:val="center"/>
              <w:textAlignment w:val="baseline"/>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尺脉沉</w:t>
            </w:r>
          </w:p>
        </w:tc>
        <w:tc>
          <w:tcPr>
            <w:tcW w:w="659" w:type="dxa"/>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0</w:t>
            </w:r>
          </w:p>
        </w:tc>
        <w:tc>
          <w:tcPr>
            <w:tcW w:w="6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1</w:t>
            </w:r>
          </w:p>
        </w:tc>
        <w:tc>
          <w:tcPr>
            <w:tcW w:w="6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2</w:t>
            </w:r>
          </w:p>
        </w:tc>
        <w:tc>
          <w:tcPr>
            <w:tcW w:w="6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3</w:t>
            </w:r>
          </w:p>
        </w:tc>
        <w:tc>
          <w:tcPr>
            <w:tcW w:w="6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4</w:t>
            </w:r>
          </w:p>
        </w:tc>
        <w:tc>
          <w:tcPr>
            <w:tcW w:w="659"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5</w:t>
            </w:r>
          </w:p>
        </w:tc>
        <w:tc>
          <w:tcPr>
            <w:tcW w:w="660" w:type="dxa"/>
            <w:gridSpan w:val="3"/>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6</w:t>
            </w:r>
          </w:p>
        </w:tc>
        <w:tc>
          <w:tcPr>
            <w:tcW w:w="667" w:type="dxa"/>
            <w:gridSpan w:val="2"/>
            <w:tcBorders>
              <w:top w:val="single" w:color="auto" w:sz="4" w:space="0"/>
              <w:left w:val="single" w:color="auto" w:sz="4" w:space="0"/>
              <w:bottom w:val="single" w:color="auto" w:sz="4" w:space="0"/>
              <w:right w:val="single" w:color="auto" w:sz="4" w:space="0"/>
            </w:tcBorders>
            <w:noWrap w:val="0"/>
            <w:vAlign w:val="top"/>
          </w:tcPr>
          <w:p>
            <w:pPr>
              <w:ind w:left="-52" w:right="210"/>
              <w:jc w:val="center"/>
              <w:rPr>
                <w:rFonts w:hint="eastAsia" w:ascii="宋体" w:hAnsi="宋体" w:eastAsia="宋体" w:cs="宋体"/>
                <w:color w:val="auto"/>
              </w:rPr>
            </w:pPr>
            <w:r>
              <w:rPr>
                <w:rFonts w:hint="eastAsia" w:ascii="宋体" w:hAnsi="宋体" w:eastAsia="宋体" w:cs="宋体"/>
                <w:color w:val="auto"/>
              </w:rPr>
              <w:t>7</w:t>
            </w:r>
          </w:p>
        </w:tc>
      </w:tr>
      <w:tr>
        <w:tblPrEx>
          <w:tblCellMar>
            <w:top w:w="0" w:type="dxa"/>
            <w:left w:w="108" w:type="dxa"/>
            <w:bottom w:w="0" w:type="dxa"/>
            <w:right w:w="108" w:type="dxa"/>
          </w:tblCellMar>
        </w:tblPrEx>
        <w:trPr>
          <w:gridAfter w:val="1"/>
          <w:wAfter w:w="798" w:type="dxa"/>
        </w:trPr>
        <w:tc>
          <w:tcPr>
            <w:tcW w:w="533" w:type="dxa"/>
            <w:vMerge w:val="continue"/>
            <w:tcBorders>
              <w:left w:val="single" w:color="auto" w:sz="4" w:space="0"/>
              <w:bottom w:val="single" w:color="auto" w:sz="4" w:space="0"/>
              <w:right w:val="single" w:color="auto" w:sz="4" w:space="0"/>
            </w:tcBorders>
            <w:shd w:val="clear" w:color="auto" w:fill="auto"/>
            <w:noWrap w:val="0"/>
            <w:vAlign w:val="top"/>
          </w:tcPr>
          <w:p>
            <w:pPr>
              <w:ind w:left="-52" w:right="210"/>
              <w:rPr>
                <w:rFonts w:hint="eastAsia" w:ascii="宋体" w:hAnsi="宋体" w:eastAsia="宋体" w:cs="宋体"/>
                <w:b/>
                <w:bCs/>
                <w:color w:val="auto"/>
              </w:rPr>
            </w:pPr>
          </w:p>
        </w:tc>
        <w:tc>
          <w:tcPr>
            <w:tcW w:w="3373" w:type="dxa"/>
            <w:gridSpan w:val="2"/>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rPr>
            </w:pPr>
            <w:r>
              <w:rPr>
                <w:rFonts w:hint="eastAsia" w:ascii="宋体" w:hAnsi="宋体" w:eastAsia="宋体" w:cs="宋体"/>
                <w:b/>
                <w:bCs/>
                <w:color w:val="auto"/>
              </w:rPr>
              <w:t>总体印象改变</w:t>
            </w:r>
          </w:p>
        </w:tc>
        <w:tc>
          <w:tcPr>
            <w:tcW w:w="659"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rPr>
            </w:pPr>
            <w:r>
              <w:rPr>
                <w:rFonts w:hint="eastAsia" w:ascii="宋体" w:hAnsi="宋体" w:eastAsia="宋体" w:cs="宋体"/>
                <w:b/>
                <w:bCs/>
                <w:color w:val="auto"/>
              </w:rPr>
              <w:t>1</w:t>
            </w:r>
          </w:p>
        </w:tc>
        <w:tc>
          <w:tcPr>
            <w:tcW w:w="659"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rPr>
            </w:pPr>
            <w:r>
              <w:rPr>
                <w:rFonts w:hint="eastAsia" w:ascii="宋体" w:hAnsi="宋体" w:eastAsia="宋体" w:cs="宋体"/>
                <w:b/>
                <w:bCs/>
                <w:color w:val="auto"/>
              </w:rPr>
              <w:t>2</w:t>
            </w:r>
          </w:p>
        </w:tc>
        <w:tc>
          <w:tcPr>
            <w:tcW w:w="659"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rPr>
            </w:pPr>
            <w:r>
              <w:rPr>
                <w:rFonts w:hint="eastAsia" w:ascii="宋体" w:hAnsi="宋体" w:eastAsia="宋体" w:cs="宋体"/>
                <w:b/>
                <w:bCs/>
                <w:color w:val="auto"/>
              </w:rPr>
              <w:t>3</w:t>
            </w:r>
          </w:p>
        </w:tc>
        <w:tc>
          <w:tcPr>
            <w:tcW w:w="659"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rPr>
            </w:pPr>
            <w:r>
              <w:rPr>
                <w:rFonts w:hint="eastAsia" w:ascii="宋体" w:hAnsi="宋体" w:eastAsia="宋体" w:cs="宋体"/>
                <w:b/>
                <w:bCs/>
                <w:color w:val="auto"/>
              </w:rPr>
              <w:t>4</w:t>
            </w:r>
          </w:p>
        </w:tc>
        <w:tc>
          <w:tcPr>
            <w:tcW w:w="659"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rPr>
            </w:pPr>
            <w:r>
              <w:rPr>
                <w:rFonts w:hint="eastAsia" w:ascii="宋体" w:hAnsi="宋体" w:eastAsia="宋体" w:cs="宋体"/>
                <w:b/>
                <w:bCs/>
                <w:color w:val="auto"/>
              </w:rPr>
              <w:t>5</w:t>
            </w:r>
          </w:p>
        </w:tc>
        <w:tc>
          <w:tcPr>
            <w:tcW w:w="660" w:type="dxa"/>
            <w:gridSpan w:val="3"/>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rPr>
            </w:pPr>
            <w:r>
              <w:rPr>
                <w:rFonts w:hint="eastAsia" w:ascii="宋体" w:hAnsi="宋体" w:eastAsia="宋体" w:cs="宋体"/>
                <w:b/>
                <w:bCs/>
                <w:color w:val="auto"/>
              </w:rPr>
              <w:t>6</w:t>
            </w:r>
          </w:p>
        </w:tc>
        <w:tc>
          <w:tcPr>
            <w:tcW w:w="667" w:type="dxa"/>
            <w:gridSpan w:val="2"/>
            <w:tcBorders>
              <w:top w:val="single" w:color="auto" w:sz="4" w:space="0"/>
              <w:left w:val="single" w:color="auto" w:sz="4" w:space="0"/>
              <w:bottom w:val="single" w:color="auto" w:sz="4" w:space="0"/>
              <w:right w:val="single" w:color="auto" w:sz="4" w:space="0"/>
            </w:tcBorders>
            <w:shd w:val="clear" w:color="auto" w:fill="D8D8D8"/>
            <w:noWrap w:val="0"/>
            <w:vAlign w:val="top"/>
          </w:tcPr>
          <w:p>
            <w:pPr>
              <w:ind w:left="-52" w:right="210"/>
              <w:jc w:val="center"/>
              <w:rPr>
                <w:rFonts w:hint="eastAsia" w:ascii="宋体" w:hAnsi="宋体" w:eastAsia="宋体" w:cs="宋体"/>
                <w:b/>
                <w:bCs/>
                <w:color w:val="auto"/>
              </w:rPr>
            </w:pPr>
            <w:r>
              <w:rPr>
                <w:rFonts w:hint="eastAsia" w:ascii="宋体" w:hAnsi="宋体" w:eastAsia="宋体" w:cs="宋体"/>
                <w:b/>
                <w:bCs/>
                <w:color w:val="auto"/>
              </w:rPr>
              <w:t>7</w:t>
            </w:r>
          </w:p>
        </w:tc>
      </w:tr>
    </w:tbl>
    <w:p>
      <w:pPr>
        <w:pageBreakBefore/>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附件3：</w:t>
      </w:r>
    </w:p>
    <w:p>
      <w:pPr>
        <w:spacing w:before="120" w:beforeLines="50" w:after="120" w:afterLines="50" w:line="360" w:lineRule="auto"/>
        <w:ind w:firstLine="560"/>
        <w:jc w:val="center"/>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基于临床医生面试的总体印象量表（CIBIC-plus）</w:t>
      </w:r>
    </w:p>
    <w:tbl>
      <w:tblPr>
        <w:tblStyle w:val="4"/>
        <w:tblW w:w="0" w:type="auto"/>
        <w:tblInd w:w="-106"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3828"/>
        <w:gridCol w:w="2658"/>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4" w:type="dxa"/>
            <w:tcBorders>
              <w:left w:val="nil"/>
            </w:tcBorders>
            <w:shd w:val="clear" w:color="auto" w:fill="F1F1F1"/>
            <w:noWrap w:val="0"/>
            <w:vAlign w:val="top"/>
          </w:tcPr>
          <w:p>
            <w:pPr>
              <w:pStyle w:val="9"/>
              <w:numPr>
                <w:ilvl w:val="0"/>
                <w:numId w:val="2"/>
              </w:numPr>
              <w:autoSpaceDE/>
              <w:autoSpaceDN/>
              <w:spacing w:before="0" w:line="360" w:lineRule="auto"/>
              <w:ind w:right="210"/>
              <w:rPr>
                <w:rFonts w:hint="eastAsia" w:ascii="宋体" w:hAnsi="宋体" w:eastAsia="宋体" w:cs="宋体"/>
                <w:b/>
                <w:bCs/>
                <w:color w:val="auto"/>
              </w:rPr>
            </w:pPr>
            <w:r>
              <w:rPr>
                <w:rFonts w:hint="eastAsia" w:ascii="宋体" w:hAnsi="宋体" w:eastAsia="宋体" w:cs="宋体"/>
                <w:b/>
                <w:bCs/>
                <w:color w:val="auto"/>
              </w:rPr>
              <w:t>测试领域</w:t>
            </w:r>
          </w:p>
        </w:tc>
        <w:tc>
          <w:tcPr>
            <w:tcW w:w="3828" w:type="dxa"/>
            <w:shd w:val="clear" w:color="auto" w:fill="F1F1F1"/>
            <w:noWrap w:val="0"/>
            <w:vAlign w:val="top"/>
          </w:tcPr>
          <w:p>
            <w:pPr>
              <w:spacing w:line="360" w:lineRule="auto"/>
              <w:ind w:right="210" w:firstLine="422"/>
              <w:jc w:val="center"/>
              <w:rPr>
                <w:rFonts w:hint="eastAsia" w:ascii="宋体" w:hAnsi="宋体" w:eastAsia="宋体" w:cs="宋体"/>
                <w:b/>
                <w:bCs/>
                <w:color w:val="auto"/>
              </w:rPr>
            </w:pPr>
            <w:r>
              <w:rPr>
                <w:rFonts w:hint="eastAsia" w:ascii="宋体" w:hAnsi="宋体" w:eastAsia="宋体" w:cs="宋体"/>
                <w:b/>
                <w:bCs/>
                <w:color w:val="auto"/>
              </w:rPr>
              <w:t>访谈内容</w:t>
            </w:r>
          </w:p>
        </w:tc>
        <w:tc>
          <w:tcPr>
            <w:tcW w:w="2658" w:type="dxa"/>
            <w:shd w:val="clear" w:color="auto" w:fill="F1F1F1"/>
            <w:noWrap w:val="0"/>
            <w:vAlign w:val="top"/>
          </w:tcPr>
          <w:p>
            <w:pPr>
              <w:spacing w:line="360" w:lineRule="auto"/>
              <w:ind w:right="210" w:firstLine="422"/>
              <w:jc w:val="center"/>
              <w:rPr>
                <w:rFonts w:hint="eastAsia" w:ascii="宋体" w:hAnsi="宋体" w:eastAsia="宋体" w:cs="宋体"/>
                <w:b/>
                <w:bCs/>
                <w:color w:val="auto"/>
              </w:rPr>
            </w:pPr>
            <w:r>
              <w:rPr>
                <w:rFonts w:hint="eastAsia" w:ascii="宋体" w:hAnsi="宋体" w:eastAsia="宋体" w:cs="宋体"/>
                <w:b/>
                <w:bCs/>
                <w:color w:val="auto"/>
              </w:rPr>
              <w:t>记录</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8720" w:type="dxa"/>
            <w:gridSpan w:val="3"/>
            <w:tcBorders>
              <w:left w:val="nil"/>
            </w:tcBorders>
            <w:noWrap w:val="0"/>
            <w:vAlign w:val="top"/>
          </w:tcPr>
          <w:p>
            <w:pPr>
              <w:spacing w:line="360" w:lineRule="auto"/>
              <w:ind w:right="210" w:firstLine="331" w:firstLineChars="150"/>
              <w:rPr>
                <w:rFonts w:hint="eastAsia" w:ascii="宋体" w:hAnsi="宋体" w:eastAsia="宋体" w:cs="宋体"/>
                <w:b/>
                <w:bCs/>
                <w:color w:val="auto"/>
              </w:rPr>
            </w:pPr>
            <w:r>
              <w:rPr>
                <w:rFonts w:hint="eastAsia" w:ascii="宋体" w:hAnsi="宋体" w:eastAsia="宋体" w:cs="宋体"/>
                <w:b/>
                <w:bCs/>
                <w:color w:val="auto"/>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234" w:type="dxa"/>
            <w:vMerge w:val="restart"/>
            <w:tcBorders>
              <w:left w:val="nil"/>
            </w:tcBorders>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相关病史</w:t>
            </w:r>
          </w:p>
        </w:tc>
        <w:tc>
          <w:tcPr>
            <w:tcW w:w="3828"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近期相关的临床事件，患者的疾病，照料者或其它家庭成员，重大的社会或个人事件。临床状态中主要的波动</w:t>
            </w:r>
          </w:p>
        </w:tc>
        <w:tc>
          <w:tcPr>
            <w:tcW w:w="2658" w:type="dxa"/>
            <w:tcBorders>
              <w:right w:val="nil"/>
            </w:tcBorders>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234" w:type="dxa"/>
            <w:vMerge w:val="continue"/>
            <w:tcBorders>
              <w:left w:val="nil"/>
            </w:tcBorders>
            <w:noWrap w:val="0"/>
            <w:vAlign w:val="top"/>
          </w:tcPr>
          <w:p>
            <w:pPr>
              <w:ind w:right="210" w:firstLine="422"/>
              <w:jc w:val="center"/>
              <w:rPr>
                <w:rFonts w:hint="eastAsia" w:ascii="宋体" w:hAnsi="宋体" w:eastAsia="宋体" w:cs="宋体"/>
                <w:b/>
                <w:bCs/>
                <w:color w:val="auto"/>
              </w:rPr>
            </w:pPr>
          </w:p>
        </w:tc>
        <w:tc>
          <w:tcPr>
            <w:tcW w:w="3828" w:type="dxa"/>
            <w:vMerge w:val="continue"/>
            <w:noWrap w:val="0"/>
            <w:vAlign w:val="top"/>
          </w:tcPr>
          <w:p>
            <w:pPr>
              <w:ind w:right="210" w:firstLine="420"/>
              <w:rPr>
                <w:rFonts w:hint="eastAsia" w:ascii="宋体" w:hAnsi="宋体" w:eastAsia="宋体" w:cs="宋体"/>
                <w:color w:val="auto"/>
              </w:rPr>
            </w:pPr>
          </w:p>
        </w:tc>
        <w:tc>
          <w:tcPr>
            <w:tcW w:w="2658" w:type="dxa"/>
            <w:tcBorders>
              <w:right w:val="nil"/>
            </w:tcBorders>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34" w:type="dxa"/>
            <w:vMerge w:val="restart"/>
            <w:tcBorders>
              <w:left w:val="nil"/>
            </w:tcBorders>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观察/评估</w:t>
            </w:r>
          </w:p>
        </w:tc>
        <w:tc>
          <w:tcPr>
            <w:tcW w:w="3828"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外观-总体的清洁程度和卫生状况，穿着（正确选择与季节相应的服装、整洁、颜色/式样协调、系好扣子）</w:t>
            </w:r>
          </w:p>
        </w:tc>
        <w:tc>
          <w:tcPr>
            <w:tcW w:w="2658" w:type="dxa"/>
            <w:tcBorders>
              <w:right w:val="nil"/>
            </w:tcBorders>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34" w:type="dxa"/>
            <w:vMerge w:val="continue"/>
            <w:tcBorders>
              <w:left w:val="nil"/>
            </w:tcBorders>
            <w:noWrap w:val="0"/>
            <w:vAlign w:val="top"/>
          </w:tcPr>
          <w:p>
            <w:pPr>
              <w:ind w:right="210" w:firstLine="420"/>
              <w:rPr>
                <w:rFonts w:hint="eastAsia" w:ascii="宋体" w:hAnsi="宋体" w:eastAsia="宋体" w:cs="宋体"/>
                <w:color w:val="auto"/>
              </w:rPr>
            </w:pPr>
          </w:p>
        </w:tc>
        <w:tc>
          <w:tcPr>
            <w:tcW w:w="3828" w:type="dxa"/>
            <w:vMerge w:val="continue"/>
            <w:noWrap w:val="0"/>
            <w:vAlign w:val="top"/>
          </w:tcPr>
          <w:p>
            <w:pPr>
              <w:ind w:right="210" w:firstLine="420"/>
              <w:rPr>
                <w:rFonts w:hint="eastAsia" w:ascii="宋体" w:hAnsi="宋体" w:eastAsia="宋体" w:cs="宋体"/>
                <w:color w:val="auto"/>
              </w:rPr>
            </w:pPr>
          </w:p>
        </w:tc>
        <w:tc>
          <w:tcPr>
            <w:tcW w:w="2658" w:type="dxa"/>
            <w:tcBorders>
              <w:right w:val="nil"/>
            </w:tcBorders>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bl>
    <w:p>
      <w:pPr>
        <w:ind w:left="210" w:right="210" w:firstLine="420"/>
        <w:rPr>
          <w:color w:val="auto"/>
        </w:rPr>
      </w:pPr>
    </w:p>
    <w:tbl>
      <w:tblPr>
        <w:tblStyle w:val="4"/>
        <w:tblW w:w="0" w:type="auto"/>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3827"/>
        <w:gridCol w:w="24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25" w:type="dxa"/>
            <w:shd w:val="clear" w:color="auto" w:fill="F1F1F1"/>
            <w:noWrap w:val="0"/>
            <w:vAlign w:val="top"/>
          </w:tcPr>
          <w:p>
            <w:pPr>
              <w:pStyle w:val="9"/>
              <w:numPr>
                <w:ilvl w:val="0"/>
                <w:numId w:val="2"/>
              </w:numPr>
              <w:autoSpaceDE/>
              <w:autoSpaceDN/>
              <w:spacing w:before="0" w:line="360" w:lineRule="auto"/>
              <w:ind w:right="210"/>
              <w:rPr>
                <w:rFonts w:hint="eastAsia" w:ascii="宋体" w:hAnsi="宋体" w:eastAsia="宋体" w:cs="宋体"/>
                <w:b/>
                <w:bCs/>
                <w:color w:val="auto"/>
              </w:rPr>
            </w:pPr>
            <w:r>
              <w:rPr>
                <w:rFonts w:hint="eastAsia" w:ascii="宋体" w:hAnsi="宋体" w:eastAsia="宋体" w:cs="宋体"/>
                <w:b/>
                <w:bCs/>
                <w:color w:val="auto"/>
              </w:rPr>
              <w:t>测试领域</w:t>
            </w:r>
          </w:p>
        </w:tc>
        <w:tc>
          <w:tcPr>
            <w:tcW w:w="3827" w:type="dxa"/>
            <w:shd w:val="clear" w:color="auto" w:fill="F1F1F1"/>
            <w:noWrap w:val="0"/>
            <w:vAlign w:val="top"/>
          </w:tcPr>
          <w:p>
            <w:pPr>
              <w:spacing w:line="360" w:lineRule="auto"/>
              <w:ind w:right="210" w:firstLine="422"/>
              <w:jc w:val="center"/>
              <w:rPr>
                <w:rFonts w:hint="eastAsia" w:ascii="宋体" w:hAnsi="宋体" w:eastAsia="宋体" w:cs="宋体"/>
                <w:b/>
                <w:bCs/>
                <w:color w:val="auto"/>
              </w:rPr>
            </w:pPr>
            <w:r>
              <w:rPr>
                <w:rFonts w:hint="eastAsia" w:ascii="宋体" w:hAnsi="宋体" w:eastAsia="宋体" w:cs="宋体"/>
                <w:b/>
                <w:bCs/>
                <w:color w:val="auto"/>
              </w:rPr>
              <w:t>访谈内容</w:t>
            </w:r>
          </w:p>
        </w:tc>
        <w:tc>
          <w:tcPr>
            <w:tcW w:w="2460" w:type="dxa"/>
            <w:shd w:val="clear" w:color="auto" w:fill="F1F1F1"/>
            <w:noWrap w:val="0"/>
            <w:vAlign w:val="top"/>
          </w:tcPr>
          <w:p>
            <w:pPr>
              <w:spacing w:line="360" w:lineRule="auto"/>
              <w:ind w:right="210" w:firstLine="422"/>
              <w:jc w:val="center"/>
              <w:rPr>
                <w:rFonts w:hint="eastAsia" w:ascii="宋体" w:hAnsi="宋体" w:eastAsia="宋体" w:cs="宋体"/>
                <w:b/>
                <w:bCs/>
                <w:color w:val="auto"/>
              </w:rPr>
            </w:pPr>
            <w:r>
              <w:rPr>
                <w:rFonts w:hint="eastAsia" w:ascii="宋体" w:hAnsi="宋体" w:eastAsia="宋体" w:cs="宋体"/>
                <w:b/>
                <w:bCs/>
                <w:color w:val="auto"/>
              </w:rPr>
              <w:t>记录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312" w:type="dxa"/>
            <w:gridSpan w:val="3"/>
            <w:noWrap w:val="0"/>
            <w:vAlign w:val="top"/>
          </w:tcPr>
          <w:p>
            <w:pPr>
              <w:spacing w:line="360" w:lineRule="auto"/>
              <w:ind w:right="210" w:firstLine="422"/>
              <w:rPr>
                <w:rFonts w:hint="eastAsia" w:ascii="宋体" w:hAnsi="宋体" w:eastAsia="宋体" w:cs="宋体"/>
                <w:b/>
                <w:bCs/>
                <w:color w:val="auto"/>
              </w:rPr>
            </w:pPr>
          </w:p>
          <w:p>
            <w:pPr>
              <w:spacing w:line="360" w:lineRule="auto"/>
              <w:ind w:right="210"/>
              <w:jc w:val="center"/>
              <w:rPr>
                <w:rFonts w:hint="eastAsia" w:ascii="宋体" w:hAnsi="宋体" w:eastAsia="宋体" w:cs="宋体"/>
                <w:b/>
                <w:bCs/>
                <w:color w:val="auto"/>
              </w:rPr>
            </w:pPr>
            <w:r>
              <w:rPr>
                <w:rFonts w:hint="eastAsia" w:ascii="宋体" w:hAnsi="宋体" w:eastAsia="宋体" w:cs="宋体"/>
                <w:b/>
                <w:bCs/>
                <w:color w:val="auto"/>
              </w:rPr>
              <w:t>心理/认知状态——如果使用，则为指定的结构性测试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25" w:type="dxa"/>
            <w:vMerge w:val="restart"/>
            <w:noWrap w:val="0"/>
            <w:vAlign w:val="top"/>
          </w:tcPr>
          <w:p>
            <w:pPr>
              <w:ind w:right="210"/>
              <w:rPr>
                <w:rFonts w:hint="eastAsia" w:ascii="宋体" w:hAnsi="宋体" w:eastAsia="宋体" w:cs="宋体"/>
                <w:b/>
                <w:bCs/>
                <w:color w:val="auto"/>
              </w:rPr>
            </w:pPr>
            <w:r>
              <w:rPr>
                <w:rFonts w:hint="eastAsia" w:ascii="宋体" w:hAnsi="宋体" w:eastAsia="宋体" w:cs="宋体"/>
                <w:b/>
                <w:bCs/>
                <w:color w:val="auto"/>
              </w:rPr>
              <w:t>觉醒/机警/注意力</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意识模糊/意识清晰</w:t>
            </w:r>
          </w:p>
          <w:p>
            <w:pPr>
              <w:ind w:right="210" w:firstLine="420"/>
              <w:rPr>
                <w:rFonts w:hint="eastAsia" w:ascii="宋体" w:hAnsi="宋体" w:eastAsia="宋体" w:cs="宋体"/>
                <w:color w:val="auto"/>
              </w:rPr>
            </w:pPr>
            <w:r>
              <w:rPr>
                <w:rFonts w:hint="eastAsia" w:ascii="宋体" w:hAnsi="宋体" w:eastAsia="宋体" w:cs="宋体"/>
                <w:color w:val="auto"/>
              </w:rPr>
              <w:t>兴奋性/反应性</w:t>
            </w:r>
          </w:p>
          <w:p>
            <w:pPr>
              <w:ind w:right="210" w:firstLine="420"/>
              <w:rPr>
                <w:rFonts w:hint="eastAsia" w:ascii="宋体" w:hAnsi="宋体" w:eastAsia="宋体" w:cs="宋体"/>
                <w:color w:val="auto"/>
              </w:rPr>
            </w:pPr>
            <w:r>
              <w:rPr>
                <w:rFonts w:hint="eastAsia" w:ascii="宋体" w:hAnsi="宋体" w:eastAsia="宋体" w:cs="宋体"/>
                <w:color w:val="auto"/>
              </w:rPr>
              <w:t>意识状态</w:t>
            </w:r>
          </w:p>
          <w:p>
            <w:pPr>
              <w:ind w:right="210" w:firstLine="420"/>
              <w:rPr>
                <w:rFonts w:hint="eastAsia" w:ascii="宋体" w:hAnsi="宋体" w:eastAsia="宋体" w:cs="宋体"/>
                <w:color w:val="auto"/>
              </w:rPr>
            </w:pPr>
            <w:r>
              <w:rPr>
                <w:rFonts w:hint="eastAsia" w:ascii="宋体" w:hAnsi="宋体" w:eastAsia="宋体" w:cs="宋体"/>
                <w:color w:val="auto"/>
              </w:rPr>
              <w:t>注意力分散</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定向力</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时间（日期，年份）</w:t>
            </w:r>
          </w:p>
          <w:p>
            <w:pPr>
              <w:ind w:right="210" w:firstLine="420"/>
              <w:rPr>
                <w:rFonts w:hint="eastAsia" w:ascii="宋体" w:hAnsi="宋体" w:eastAsia="宋体" w:cs="宋体"/>
                <w:color w:val="auto"/>
              </w:rPr>
            </w:pPr>
            <w:r>
              <w:rPr>
                <w:rFonts w:hint="eastAsia" w:ascii="宋体" w:hAnsi="宋体" w:eastAsia="宋体" w:cs="宋体"/>
                <w:color w:val="auto"/>
              </w:rPr>
              <w:t>地点（城市，国家，诊所）</w:t>
            </w:r>
          </w:p>
          <w:p>
            <w:pPr>
              <w:ind w:right="210" w:firstLine="420"/>
              <w:rPr>
                <w:rFonts w:hint="eastAsia" w:ascii="宋体" w:hAnsi="宋体" w:eastAsia="宋体" w:cs="宋体"/>
                <w:color w:val="auto"/>
              </w:rPr>
            </w:pPr>
            <w:r>
              <w:rPr>
                <w:rFonts w:hint="eastAsia" w:ascii="宋体" w:hAnsi="宋体" w:eastAsia="宋体" w:cs="宋体"/>
                <w:color w:val="auto"/>
              </w:rPr>
              <w:t>人物</w:t>
            </w:r>
          </w:p>
          <w:p>
            <w:pPr>
              <w:ind w:right="210" w:firstLine="420"/>
              <w:rPr>
                <w:rFonts w:hint="eastAsia" w:ascii="宋体" w:hAnsi="宋体" w:eastAsia="宋体" w:cs="宋体"/>
                <w:color w:val="auto"/>
              </w:rPr>
            </w:pPr>
            <w:r>
              <w:rPr>
                <w:rFonts w:hint="eastAsia" w:ascii="宋体" w:hAnsi="宋体" w:eastAsia="宋体" w:cs="宋体"/>
                <w:color w:val="auto"/>
              </w:rPr>
              <w:t>是否知道与照料者之间的关系？</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记忆力</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记录个人信息</w:t>
            </w:r>
          </w:p>
          <w:p>
            <w:pPr>
              <w:ind w:right="210" w:firstLine="420"/>
              <w:rPr>
                <w:rFonts w:hint="eastAsia" w:ascii="宋体" w:hAnsi="宋体" w:eastAsia="宋体" w:cs="宋体"/>
                <w:color w:val="auto"/>
              </w:rPr>
            </w:pPr>
            <w:r>
              <w:rPr>
                <w:rFonts w:hint="eastAsia" w:ascii="宋体" w:hAnsi="宋体" w:eastAsia="宋体" w:cs="宋体"/>
                <w:color w:val="auto"/>
              </w:rPr>
              <w:t>回忆</w:t>
            </w:r>
          </w:p>
          <w:p>
            <w:pPr>
              <w:ind w:right="210" w:firstLine="420"/>
              <w:rPr>
                <w:rFonts w:hint="eastAsia" w:ascii="宋体" w:hAnsi="宋体" w:eastAsia="宋体" w:cs="宋体"/>
                <w:color w:val="auto"/>
              </w:rPr>
            </w:pPr>
            <w:r>
              <w:rPr>
                <w:rFonts w:hint="eastAsia" w:ascii="宋体" w:hAnsi="宋体" w:eastAsia="宋体" w:cs="宋体"/>
                <w:color w:val="auto"/>
              </w:rPr>
              <w:t>长期/远期/过去的事情</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语言/言语</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流畅性/表达性语言</w:t>
            </w:r>
          </w:p>
          <w:p>
            <w:pPr>
              <w:ind w:right="210" w:firstLine="420"/>
              <w:rPr>
                <w:rFonts w:hint="eastAsia" w:ascii="宋体" w:hAnsi="宋体" w:eastAsia="宋体" w:cs="宋体"/>
                <w:color w:val="auto"/>
              </w:rPr>
            </w:pPr>
            <w:r>
              <w:rPr>
                <w:rFonts w:hint="eastAsia" w:ascii="宋体" w:hAnsi="宋体" w:eastAsia="宋体" w:cs="宋体"/>
                <w:color w:val="auto"/>
              </w:rPr>
              <w:t>理解力/可接受语言</w:t>
            </w:r>
          </w:p>
          <w:p>
            <w:pPr>
              <w:ind w:right="210" w:firstLine="420"/>
              <w:rPr>
                <w:rFonts w:hint="eastAsia" w:ascii="宋体" w:hAnsi="宋体" w:eastAsia="宋体" w:cs="宋体"/>
                <w:color w:val="auto"/>
              </w:rPr>
            </w:pPr>
            <w:r>
              <w:rPr>
                <w:rFonts w:hint="eastAsia" w:ascii="宋体" w:hAnsi="宋体" w:eastAsia="宋体" w:cs="宋体"/>
                <w:color w:val="auto"/>
              </w:rPr>
              <w:t>命名</w:t>
            </w:r>
          </w:p>
          <w:p>
            <w:pPr>
              <w:ind w:right="210" w:firstLine="420"/>
              <w:rPr>
                <w:rFonts w:hint="eastAsia" w:ascii="宋体" w:hAnsi="宋体" w:eastAsia="宋体" w:cs="宋体"/>
                <w:color w:val="auto"/>
              </w:rPr>
            </w:pPr>
            <w:r>
              <w:rPr>
                <w:rFonts w:hint="eastAsia" w:ascii="宋体" w:hAnsi="宋体" w:eastAsia="宋体" w:cs="宋体"/>
                <w:color w:val="auto"/>
              </w:rPr>
              <w:t>复述</w:t>
            </w:r>
          </w:p>
          <w:p>
            <w:pPr>
              <w:ind w:right="210" w:firstLine="420"/>
              <w:rPr>
                <w:rFonts w:hint="eastAsia" w:ascii="宋体" w:hAnsi="宋体" w:eastAsia="宋体" w:cs="宋体"/>
                <w:color w:val="auto"/>
              </w:rPr>
            </w:pPr>
            <w:r>
              <w:rPr>
                <w:rFonts w:hint="eastAsia" w:ascii="宋体" w:hAnsi="宋体" w:eastAsia="宋体" w:cs="宋体"/>
                <w:color w:val="auto"/>
              </w:rPr>
              <w:t>遵循指令</w:t>
            </w:r>
          </w:p>
          <w:p>
            <w:pPr>
              <w:ind w:right="210" w:firstLine="420"/>
              <w:rPr>
                <w:rFonts w:hint="eastAsia" w:ascii="宋体" w:hAnsi="宋体" w:eastAsia="宋体" w:cs="宋体"/>
                <w:color w:val="auto"/>
              </w:rPr>
            </w:pPr>
            <w:r>
              <w:rPr>
                <w:rFonts w:hint="eastAsia" w:ascii="宋体" w:hAnsi="宋体" w:eastAsia="宋体" w:cs="宋体"/>
                <w:color w:val="auto"/>
              </w:rPr>
              <w:t>（1步指令，2步指令）</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运用能力</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结构性能力</w:t>
            </w:r>
          </w:p>
          <w:p>
            <w:pPr>
              <w:ind w:right="210" w:firstLine="420"/>
              <w:rPr>
                <w:rFonts w:hint="eastAsia" w:ascii="宋体" w:hAnsi="宋体" w:eastAsia="宋体" w:cs="宋体"/>
                <w:color w:val="auto"/>
              </w:rPr>
            </w:pPr>
            <w:r>
              <w:rPr>
                <w:rFonts w:hint="eastAsia" w:ascii="宋体" w:hAnsi="宋体" w:eastAsia="宋体" w:cs="宋体"/>
                <w:color w:val="auto"/>
              </w:rPr>
              <w:t>（如五边形，圆圈）</w:t>
            </w:r>
          </w:p>
          <w:p>
            <w:pPr>
              <w:ind w:right="210" w:firstLine="420"/>
              <w:rPr>
                <w:rFonts w:hint="eastAsia" w:ascii="宋体" w:hAnsi="宋体" w:eastAsia="宋体" w:cs="宋体"/>
                <w:color w:val="auto"/>
              </w:rPr>
            </w:pPr>
            <w:r>
              <w:rPr>
                <w:rFonts w:hint="eastAsia" w:ascii="宋体" w:hAnsi="宋体" w:eastAsia="宋体" w:cs="宋体"/>
                <w:color w:val="auto"/>
              </w:rPr>
              <w:t>观念性运用</w:t>
            </w:r>
          </w:p>
          <w:p>
            <w:pPr>
              <w:ind w:right="210" w:firstLine="420"/>
              <w:rPr>
                <w:rFonts w:hint="eastAsia" w:ascii="宋体" w:hAnsi="宋体" w:eastAsia="宋体" w:cs="宋体"/>
                <w:color w:val="auto"/>
              </w:rPr>
            </w:pPr>
            <w:r>
              <w:rPr>
                <w:rFonts w:hint="eastAsia" w:ascii="宋体" w:hAnsi="宋体" w:eastAsia="宋体" w:cs="宋体"/>
                <w:color w:val="auto"/>
              </w:rPr>
              <w:t>观念运动/模仿</w:t>
            </w:r>
          </w:p>
          <w:p>
            <w:pPr>
              <w:ind w:right="210" w:firstLine="420"/>
              <w:rPr>
                <w:rFonts w:hint="eastAsia" w:ascii="宋体" w:hAnsi="宋体" w:eastAsia="宋体" w:cs="宋体"/>
                <w:color w:val="auto"/>
              </w:rPr>
            </w:pPr>
            <w:r>
              <w:rPr>
                <w:rFonts w:hint="eastAsia" w:ascii="宋体" w:hAnsi="宋体" w:eastAsia="宋体" w:cs="宋体"/>
                <w:color w:val="auto"/>
              </w:rPr>
              <w:t>可描述的/观察到的步态失调</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25" w:type="dxa"/>
            <w:vMerge w:val="restart"/>
            <w:noWrap w:val="0"/>
            <w:vAlign w:val="top"/>
          </w:tcPr>
          <w:p>
            <w:pPr>
              <w:ind w:right="210"/>
              <w:rPr>
                <w:rFonts w:hint="eastAsia" w:ascii="宋体" w:hAnsi="宋体" w:eastAsia="宋体" w:cs="宋体"/>
                <w:b/>
                <w:bCs/>
                <w:color w:val="auto"/>
              </w:rPr>
            </w:pPr>
            <w:r>
              <w:rPr>
                <w:rFonts w:hint="eastAsia" w:ascii="宋体" w:hAnsi="宋体" w:eastAsia="宋体" w:cs="宋体"/>
                <w:b/>
                <w:bCs/>
                <w:color w:val="auto"/>
              </w:rPr>
              <w:t>判断/解决问题/洞察力</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在一定的情形下受试者所需要的判断力（如在家里电功率的损失，被反锁在房子外面，等）</w:t>
            </w:r>
          </w:p>
          <w:p>
            <w:pPr>
              <w:ind w:right="210" w:firstLine="420"/>
              <w:rPr>
                <w:rFonts w:hint="eastAsia" w:ascii="宋体" w:hAnsi="宋体" w:eastAsia="宋体" w:cs="宋体"/>
                <w:color w:val="auto"/>
              </w:rPr>
            </w:pPr>
            <w:r>
              <w:rPr>
                <w:rFonts w:hint="eastAsia" w:ascii="宋体" w:hAnsi="宋体" w:eastAsia="宋体" w:cs="宋体"/>
                <w:color w:val="auto"/>
              </w:rPr>
              <w:t>自我感知（如犯错误，不恰当的行为，较差的判断力）</w:t>
            </w:r>
          </w:p>
          <w:p>
            <w:pPr>
              <w:ind w:right="210" w:firstLine="420"/>
              <w:rPr>
                <w:rFonts w:hint="eastAsia" w:ascii="宋体" w:hAnsi="宋体" w:eastAsia="宋体" w:cs="宋体"/>
                <w:color w:val="auto"/>
              </w:rPr>
            </w:pPr>
            <w:r>
              <w:rPr>
                <w:rFonts w:hint="eastAsia" w:ascii="宋体" w:hAnsi="宋体" w:eastAsia="宋体" w:cs="宋体"/>
                <w:color w:val="auto"/>
              </w:rPr>
              <w:t>试图纠正错误的行为（如关于判断力的，错误）</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025" w:type="dxa"/>
            <w:vMerge w:val="continue"/>
            <w:noWrap w:val="0"/>
            <w:vAlign w:val="top"/>
          </w:tcPr>
          <w:p>
            <w:pPr>
              <w:ind w:right="210" w:firstLine="420"/>
              <w:rPr>
                <w:rFonts w:hint="eastAsia" w:ascii="宋体" w:hAnsi="宋体" w:eastAsia="宋体" w:cs="宋体"/>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bl>
    <w:p>
      <w:pPr>
        <w:ind w:left="210" w:right="210" w:firstLine="420"/>
        <w:rPr>
          <w:color w:val="auto"/>
        </w:rPr>
      </w:pPr>
    </w:p>
    <w:p>
      <w:pPr>
        <w:ind w:left="210" w:right="210" w:firstLine="420"/>
        <w:rPr>
          <w:color w:val="auto"/>
        </w:rPr>
      </w:pPr>
    </w:p>
    <w:tbl>
      <w:tblPr>
        <w:tblStyle w:val="4"/>
        <w:tblW w:w="0" w:type="auto"/>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3827"/>
        <w:gridCol w:w="24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25" w:type="dxa"/>
            <w:shd w:val="clear" w:color="auto" w:fill="F1F1F1"/>
            <w:noWrap w:val="0"/>
            <w:vAlign w:val="top"/>
          </w:tcPr>
          <w:p>
            <w:pPr>
              <w:pStyle w:val="9"/>
              <w:numPr>
                <w:ilvl w:val="0"/>
                <w:numId w:val="2"/>
              </w:numPr>
              <w:autoSpaceDE/>
              <w:autoSpaceDN/>
              <w:spacing w:before="0" w:line="360" w:lineRule="auto"/>
              <w:ind w:right="210"/>
              <w:rPr>
                <w:rFonts w:hint="eastAsia" w:ascii="宋体" w:hAnsi="宋体" w:eastAsia="宋体" w:cs="宋体"/>
                <w:b/>
                <w:bCs/>
                <w:color w:val="auto"/>
              </w:rPr>
            </w:pPr>
            <w:r>
              <w:rPr>
                <w:rFonts w:hint="eastAsia" w:ascii="宋体" w:hAnsi="宋体" w:eastAsia="宋体" w:cs="宋体"/>
                <w:b/>
                <w:bCs/>
                <w:color w:val="auto"/>
              </w:rPr>
              <w:t>测试领域</w:t>
            </w:r>
          </w:p>
        </w:tc>
        <w:tc>
          <w:tcPr>
            <w:tcW w:w="3827" w:type="dxa"/>
            <w:shd w:val="clear" w:color="auto" w:fill="F1F1F1"/>
            <w:noWrap w:val="0"/>
            <w:vAlign w:val="top"/>
          </w:tcPr>
          <w:p>
            <w:pPr>
              <w:spacing w:line="360" w:lineRule="auto"/>
              <w:ind w:right="210" w:firstLine="422"/>
              <w:jc w:val="center"/>
              <w:rPr>
                <w:rFonts w:hint="eastAsia" w:ascii="宋体" w:hAnsi="宋体" w:eastAsia="宋体" w:cs="宋体"/>
                <w:b/>
                <w:bCs/>
                <w:color w:val="auto"/>
              </w:rPr>
            </w:pPr>
            <w:r>
              <w:rPr>
                <w:rFonts w:hint="eastAsia" w:ascii="宋体" w:hAnsi="宋体" w:eastAsia="宋体" w:cs="宋体"/>
                <w:b/>
                <w:bCs/>
                <w:color w:val="auto"/>
              </w:rPr>
              <w:t>访谈内容</w:t>
            </w:r>
          </w:p>
        </w:tc>
        <w:tc>
          <w:tcPr>
            <w:tcW w:w="2460" w:type="dxa"/>
            <w:shd w:val="clear" w:color="auto" w:fill="F1F1F1"/>
            <w:noWrap w:val="0"/>
            <w:vAlign w:val="top"/>
          </w:tcPr>
          <w:p>
            <w:pPr>
              <w:spacing w:line="360" w:lineRule="auto"/>
              <w:ind w:right="210" w:firstLine="422"/>
              <w:jc w:val="center"/>
              <w:rPr>
                <w:rFonts w:hint="eastAsia" w:ascii="宋体" w:hAnsi="宋体" w:eastAsia="宋体" w:cs="宋体"/>
                <w:b/>
                <w:bCs/>
                <w:color w:val="auto"/>
              </w:rPr>
            </w:pPr>
            <w:r>
              <w:rPr>
                <w:rFonts w:hint="eastAsia" w:ascii="宋体" w:hAnsi="宋体" w:eastAsia="宋体" w:cs="宋体"/>
                <w:b/>
                <w:bCs/>
                <w:color w:val="auto"/>
              </w:rPr>
              <w:t>记录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12" w:type="dxa"/>
            <w:gridSpan w:val="3"/>
            <w:noWrap w:val="0"/>
            <w:vAlign w:val="top"/>
          </w:tcPr>
          <w:p>
            <w:pPr>
              <w:spacing w:line="360" w:lineRule="auto"/>
              <w:ind w:right="210" w:firstLine="422"/>
              <w:rPr>
                <w:rFonts w:hint="eastAsia" w:ascii="宋体" w:hAnsi="宋体" w:eastAsia="宋体" w:cs="宋体"/>
                <w:b/>
                <w:bCs/>
                <w:color w:val="auto"/>
              </w:rPr>
            </w:pPr>
            <w:r>
              <w:rPr>
                <w:rFonts w:hint="eastAsia" w:ascii="宋体" w:hAnsi="宋体" w:eastAsia="宋体" w:cs="宋体"/>
                <w:b/>
                <w:bCs/>
                <w:color w:val="auto"/>
              </w:rPr>
              <w:t>行为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思维内容</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恰当的组织性</w:t>
            </w:r>
          </w:p>
          <w:p>
            <w:pPr>
              <w:ind w:right="210" w:firstLine="420"/>
              <w:rPr>
                <w:rFonts w:hint="eastAsia" w:ascii="宋体" w:hAnsi="宋体" w:eastAsia="宋体" w:cs="宋体"/>
                <w:color w:val="auto"/>
              </w:rPr>
            </w:pPr>
            <w:r>
              <w:rPr>
                <w:rFonts w:hint="eastAsia" w:ascii="宋体" w:hAnsi="宋体" w:eastAsia="宋体" w:cs="宋体"/>
                <w:color w:val="auto"/>
              </w:rPr>
              <w:t>与当前形势相关</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025" w:type="dxa"/>
            <w:vMerge w:val="restart"/>
            <w:noWrap w:val="0"/>
            <w:vAlign w:val="top"/>
          </w:tcPr>
          <w:p>
            <w:pPr>
              <w:ind w:right="210"/>
              <w:rPr>
                <w:rFonts w:hint="eastAsia" w:ascii="宋体" w:hAnsi="宋体" w:eastAsia="宋体" w:cs="宋体"/>
                <w:b/>
                <w:bCs/>
                <w:color w:val="auto"/>
              </w:rPr>
            </w:pPr>
            <w:r>
              <w:rPr>
                <w:rFonts w:hint="eastAsia" w:ascii="宋体" w:hAnsi="宋体" w:eastAsia="宋体" w:cs="宋体"/>
                <w:b/>
                <w:bCs/>
                <w:color w:val="auto"/>
              </w:rPr>
              <w:t>幻觉/妄想/错觉</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听觉的/视觉的</w:t>
            </w:r>
          </w:p>
          <w:p>
            <w:pPr>
              <w:ind w:right="210" w:firstLine="420"/>
              <w:rPr>
                <w:rFonts w:hint="eastAsia" w:ascii="宋体" w:hAnsi="宋体" w:eastAsia="宋体" w:cs="宋体"/>
                <w:color w:val="auto"/>
              </w:rPr>
            </w:pPr>
            <w:r>
              <w:rPr>
                <w:rFonts w:hint="eastAsia" w:ascii="宋体" w:hAnsi="宋体" w:eastAsia="宋体" w:cs="宋体"/>
                <w:color w:val="auto"/>
              </w:rPr>
              <w:t>知觉错误</w:t>
            </w:r>
          </w:p>
          <w:p>
            <w:pPr>
              <w:ind w:right="210" w:firstLine="420"/>
              <w:rPr>
                <w:rFonts w:hint="eastAsia" w:ascii="宋体" w:hAnsi="宋体" w:eastAsia="宋体" w:cs="宋体"/>
                <w:color w:val="auto"/>
              </w:rPr>
            </w:pPr>
            <w:r>
              <w:rPr>
                <w:rFonts w:hint="eastAsia" w:ascii="宋体" w:hAnsi="宋体" w:eastAsia="宋体" w:cs="宋体"/>
                <w:color w:val="auto"/>
              </w:rPr>
              <w:t>系统性的/形象的感知异常</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行为/情绪</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情绪化/情绪不稳定；罕见的/极不协调的不能控制；刺激/精力旺盛/淡漠/攻击性；敌意</w:t>
            </w:r>
          </w:p>
          <w:p>
            <w:pPr>
              <w:ind w:right="210" w:firstLine="420"/>
              <w:rPr>
                <w:rFonts w:hint="eastAsia" w:ascii="宋体" w:hAnsi="宋体" w:eastAsia="宋体" w:cs="宋体"/>
                <w:color w:val="auto"/>
              </w:rPr>
            </w:pPr>
            <w:r>
              <w:rPr>
                <w:rFonts w:hint="eastAsia" w:ascii="宋体" w:hAnsi="宋体" w:eastAsia="宋体" w:cs="宋体"/>
                <w:color w:val="auto"/>
              </w:rPr>
              <w:t>抑郁</w:t>
            </w:r>
          </w:p>
          <w:p>
            <w:pPr>
              <w:ind w:right="210" w:firstLine="420"/>
              <w:rPr>
                <w:rFonts w:hint="eastAsia" w:ascii="宋体" w:hAnsi="宋体" w:eastAsia="宋体" w:cs="宋体"/>
                <w:color w:val="auto"/>
              </w:rPr>
            </w:pPr>
            <w:r>
              <w:rPr>
                <w:rFonts w:hint="eastAsia" w:ascii="宋体" w:hAnsi="宋体" w:eastAsia="宋体" w:cs="宋体"/>
                <w:color w:val="auto"/>
              </w:rPr>
              <w:t>焦虑</w:t>
            </w:r>
          </w:p>
          <w:p>
            <w:pPr>
              <w:ind w:right="210" w:firstLine="420"/>
              <w:rPr>
                <w:rFonts w:hint="eastAsia" w:ascii="宋体" w:hAnsi="宋体" w:eastAsia="宋体" w:cs="宋体"/>
                <w:color w:val="auto"/>
              </w:rPr>
            </w:pPr>
            <w:r>
              <w:rPr>
                <w:rFonts w:hint="eastAsia" w:ascii="宋体" w:hAnsi="宋体" w:eastAsia="宋体" w:cs="宋体"/>
                <w:color w:val="auto"/>
              </w:rPr>
              <w:t xml:space="preserve">恰当性 </w:t>
            </w:r>
          </w:p>
          <w:p>
            <w:pPr>
              <w:ind w:right="210" w:firstLine="420"/>
              <w:rPr>
                <w:rFonts w:hint="eastAsia" w:ascii="宋体" w:hAnsi="宋体" w:eastAsia="宋体" w:cs="宋体"/>
                <w:color w:val="auto"/>
              </w:rPr>
            </w:pPr>
            <w:r>
              <w:rPr>
                <w:rFonts w:hint="eastAsia" w:ascii="宋体" w:hAnsi="宋体" w:eastAsia="宋体" w:cs="宋体"/>
                <w:color w:val="auto"/>
              </w:rPr>
              <w:t>协同性</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睡眠/食欲</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睡眠障碍</w:t>
            </w:r>
          </w:p>
          <w:p>
            <w:pPr>
              <w:ind w:right="210" w:firstLine="420"/>
              <w:rPr>
                <w:rFonts w:hint="eastAsia" w:ascii="宋体" w:hAnsi="宋体" w:eastAsia="宋体" w:cs="宋体"/>
                <w:color w:val="auto"/>
              </w:rPr>
            </w:pPr>
            <w:r>
              <w:rPr>
                <w:rFonts w:hint="eastAsia" w:ascii="宋体" w:hAnsi="宋体" w:eastAsia="宋体" w:cs="宋体"/>
                <w:color w:val="auto"/>
              </w:rPr>
              <w:t>失眠（类型？）</w:t>
            </w:r>
          </w:p>
          <w:p>
            <w:pPr>
              <w:ind w:right="210" w:firstLine="420"/>
              <w:rPr>
                <w:rFonts w:hint="eastAsia" w:ascii="宋体" w:hAnsi="宋体" w:eastAsia="宋体" w:cs="宋体"/>
                <w:color w:val="auto"/>
              </w:rPr>
            </w:pPr>
            <w:r>
              <w:rPr>
                <w:rFonts w:hint="eastAsia" w:ascii="宋体" w:hAnsi="宋体" w:eastAsia="宋体" w:cs="宋体"/>
                <w:color w:val="auto"/>
              </w:rPr>
              <w:t>夜间活动</w:t>
            </w:r>
          </w:p>
          <w:p>
            <w:pPr>
              <w:ind w:right="210" w:firstLine="420"/>
              <w:rPr>
                <w:rFonts w:hint="eastAsia" w:ascii="宋体" w:hAnsi="宋体" w:eastAsia="宋体" w:cs="宋体"/>
                <w:color w:val="auto"/>
              </w:rPr>
            </w:pPr>
            <w:r>
              <w:rPr>
                <w:rFonts w:hint="eastAsia" w:ascii="宋体" w:hAnsi="宋体" w:eastAsia="宋体" w:cs="宋体"/>
                <w:color w:val="auto"/>
              </w:rPr>
              <w:t>睡眠增多，睡眠减少</w:t>
            </w:r>
          </w:p>
          <w:p>
            <w:pPr>
              <w:ind w:right="210" w:firstLine="420"/>
              <w:rPr>
                <w:rFonts w:hint="eastAsia" w:ascii="宋体" w:hAnsi="宋体" w:eastAsia="宋体" w:cs="宋体"/>
                <w:color w:val="auto"/>
              </w:rPr>
            </w:pPr>
            <w:r>
              <w:rPr>
                <w:rFonts w:hint="eastAsia" w:ascii="宋体" w:hAnsi="宋体" w:eastAsia="宋体" w:cs="宋体"/>
                <w:color w:val="auto"/>
              </w:rPr>
              <w:t>食欲/体重改变</w:t>
            </w:r>
          </w:p>
          <w:p>
            <w:pPr>
              <w:ind w:right="210" w:firstLine="420"/>
              <w:rPr>
                <w:rFonts w:hint="eastAsia" w:ascii="宋体" w:hAnsi="宋体" w:eastAsia="宋体" w:cs="宋体"/>
                <w:color w:val="auto"/>
              </w:rPr>
            </w:pPr>
            <w:r>
              <w:rPr>
                <w:rFonts w:hint="eastAsia" w:ascii="宋体" w:hAnsi="宋体" w:eastAsia="宋体" w:cs="宋体"/>
                <w:color w:val="auto"/>
              </w:rPr>
              <w:t>偏食</w:t>
            </w:r>
          </w:p>
          <w:p>
            <w:pPr>
              <w:ind w:right="210" w:firstLine="420"/>
              <w:rPr>
                <w:rFonts w:hint="eastAsia" w:ascii="宋体" w:hAnsi="宋体" w:eastAsia="宋体" w:cs="宋体"/>
                <w:color w:val="auto"/>
              </w:rPr>
            </w:pPr>
            <w:r>
              <w:rPr>
                <w:rFonts w:hint="eastAsia" w:ascii="宋体" w:hAnsi="宋体" w:eastAsia="宋体" w:cs="宋体"/>
                <w:color w:val="auto"/>
              </w:rPr>
              <w:t>受试者是否意识到这些问题？</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025" w:type="dxa"/>
            <w:vMerge w:val="restart"/>
            <w:noWrap w:val="0"/>
            <w:vAlign w:val="top"/>
          </w:tcPr>
          <w:p>
            <w:pPr>
              <w:ind w:right="210"/>
              <w:rPr>
                <w:rFonts w:hint="eastAsia" w:ascii="宋体" w:hAnsi="宋体" w:eastAsia="宋体" w:cs="宋体"/>
                <w:b/>
                <w:bCs/>
                <w:color w:val="auto"/>
              </w:rPr>
            </w:pPr>
            <w:r>
              <w:rPr>
                <w:rFonts w:hint="eastAsia" w:ascii="宋体" w:hAnsi="宋体" w:eastAsia="宋体" w:cs="宋体"/>
                <w:b/>
                <w:bCs/>
                <w:color w:val="auto"/>
              </w:rPr>
              <w:t>神经/精神运动</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整体运动活动</w:t>
            </w:r>
          </w:p>
          <w:p>
            <w:pPr>
              <w:ind w:right="210" w:firstLine="420"/>
              <w:rPr>
                <w:rFonts w:hint="eastAsia" w:ascii="宋体" w:hAnsi="宋体" w:eastAsia="宋体" w:cs="宋体"/>
                <w:color w:val="auto"/>
              </w:rPr>
            </w:pPr>
            <w:r>
              <w:rPr>
                <w:rFonts w:hint="eastAsia" w:ascii="宋体" w:hAnsi="宋体" w:eastAsia="宋体" w:cs="宋体"/>
                <w:color w:val="auto"/>
              </w:rPr>
              <w:t>姿势/步态</w:t>
            </w:r>
          </w:p>
          <w:p>
            <w:pPr>
              <w:ind w:right="210" w:firstLine="420"/>
              <w:rPr>
                <w:rFonts w:hint="eastAsia" w:ascii="宋体" w:hAnsi="宋体" w:eastAsia="宋体" w:cs="宋体"/>
                <w:color w:val="auto"/>
              </w:rPr>
            </w:pPr>
            <w:r>
              <w:rPr>
                <w:rFonts w:hint="eastAsia" w:ascii="宋体" w:hAnsi="宋体" w:eastAsia="宋体" w:cs="宋体"/>
                <w:color w:val="auto"/>
              </w:rPr>
              <w:t>运动障碍</w:t>
            </w:r>
          </w:p>
          <w:p>
            <w:pPr>
              <w:ind w:right="210" w:firstLine="420"/>
              <w:rPr>
                <w:rFonts w:hint="eastAsia" w:ascii="宋体" w:hAnsi="宋体" w:eastAsia="宋体" w:cs="宋体"/>
                <w:color w:val="auto"/>
              </w:rPr>
            </w:pPr>
            <w:r>
              <w:rPr>
                <w:rFonts w:hint="eastAsia" w:ascii="宋体" w:hAnsi="宋体" w:eastAsia="宋体" w:cs="宋体"/>
                <w:color w:val="auto"/>
              </w:rPr>
              <w:t>罕见的运动行为/步距</w:t>
            </w:r>
          </w:p>
          <w:p>
            <w:pPr>
              <w:ind w:right="210" w:firstLine="420"/>
              <w:rPr>
                <w:rFonts w:hint="eastAsia" w:ascii="宋体" w:hAnsi="宋体" w:eastAsia="宋体" w:cs="宋体"/>
                <w:color w:val="auto"/>
              </w:rPr>
            </w:pPr>
            <w:r>
              <w:rPr>
                <w:rFonts w:hint="eastAsia" w:ascii="宋体" w:hAnsi="宋体" w:eastAsia="宋体" w:cs="宋体"/>
                <w:color w:val="auto"/>
              </w:rPr>
              <w:t>日常活动模式</w:t>
            </w:r>
          </w:p>
          <w:p>
            <w:pPr>
              <w:ind w:right="210" w:firstLine="420"/>
              <w:rPr>
                <w:rFonts w:hint="eastAsia" w:ascii="宋体" w:hAnsi="宋体" w:eastAsia="宋体" w:cs="宋体"/>
                <w:color w:val="auto"/>
              </w:rPr>
            </w:pPr>
            <w:r>
              <w:rPr>
                <w:rFonts w:hint="eastAsia" w:ascii="宋体" w:hAnsi="宋体" w:eastAsia="宋体" w:cs="宋体"/>
                <w:color w:val="auto"/>
              </w:rPr>
              <w:t>漫无目的的活动</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025" w:type="dxa"/>
            <w:vMerge w:val="continue"/>
            <w:noWrap w:val="0"/>
            <w:vAlign w:val="top"/>
          </w:tcPr>
          <w:p>
            <w:pPr>
              <w:ind w:right="210" w:firstLine="420"/>
              <w:rPr>
                <w:rFonts w:hint="eastAsia" w:ascii="宋体" w:hAnsi="宋体" w:eastAsia="宋体" w:cs="宋体"/>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bl>
    <w:p>
      <w:pPr>
        <w:ind w:left="210" w:right="210" w:firstLine="420"/>
        <w:rPr>
          <w:color w:val="auto"/>
        </w:rPr>
      </w:pPr>
    </w:p>
    <w:tbl>
      <w:tblPr>
        <w:tblStyle w:val="4"/>
        <w:tblW w:w="0" w:type="auto"/>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3827"/>
        <w:gridCol w:w="24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25" w:type="dxa"/>
            <w:shd w:val="clear" w:color="auto" w:fill="F1F1F1"/>
            <w:noWrap w:val="0"/>
            <w:vAlign w:val="top"/>
          </w:tcPr>
          <w:p>
            <w:pPr>
              <w:pStyle w:val="9"/>
              <w:numPr>
                <w:ilvl w:val="0"/>
                <w:numId w:val="2"/>
              </w:numPr>
              <w:autoSpaceDE/>
              <w:autoSpaceDN/>
              <w:spacing w:before="0" w:line="360" w:lineRule="auto"/>
              <w:ind w:right="210"/>
              <w:rPr>
                <w:rFonts w:hint="eastAsia" w:ascii="宋体" w:hAnsi="宋体" w:eastAsia="宋体" w:cs="宋体"/>
                <w:b/>
                <w:bCs/>
                <w:color w:val="auto"/>
              </w:rPr>
            </w:pPr>
            <w:r>
              <w:rPr>
                <w:rFonts w:hint="eastAsia" w:ascii="宋体" w:hAnsi="宋体" w:eastAsia="宋体" w:cs="宋体"/>
                <w:b/>
                <w:bCs/>
                <w:color w:val="auto"/>
              </w:rPr>
              <w:t>测试领域</w:t>
            </w:r>
          </w:p>
        </w:tc>
        <w:tc>
          <w:tcPr>
            <w:tcW w:w="3827" w:type="dxa"/>
            <w:shd w:val="clear" w:color="auto" w:fill="F1F1F1"/>
            <w:noWrap w:val="0"/>
            <w:vAlign w:val="top"/>
          </w:tcPr>
          <w:p>
            <w:pPr>
              <w:spacing w:line="360" w:lineRule="auto"/>
              <w:ind w:right="210" w:firstLine="422"/>
              <w:jc w:val="center"/>
              <w:rPr>
                <w:rFonts w:hint="eastAsia" w:ascii="宋体" w:hAnsi="宋体" w:eastAsia="宋体" w:cs="宋体"/>
                <w:b/>
                <w:bCs/>
                <w:color w:val="auto"/>
              </w:rPr>
            </w:pPr>
            <w:r>
              <w:rPr>
                <w:rFonts w:hint="eastAsia" w:ascii="宋体" w:hAnsi="宋体" w:eastAsia="宋体" w:cs="宋体"/>
                <w:b/>
                <w:bCs/>
                <w:color w:val="auto"/>
              </w:rPr>
              <w:t>访谈内容</w:t>
            </w:r>
          </w:p>
        </w:tc>
        <w:tc>
          <w:tcPr>
            <w:tcW w:w="2460" w:type="dxa"/>
            <w:shd w:val="clear" w:color="auto" w:fill="F1F1F1"/>
            <w:noWrap w:val="0"/>
            <w:vAlign w:val="top"/>
          </w:tcPr>
          <w:p>
            <w:pPr>
              <w:spacing w:line="360" w:lineRule="auto"/>
              <w:ind w:right="210" w:firstLine="422"/>
              <w:jc w:val="center"/>
              <w:rPr>
                <w:rFonts w:hint="eastAsia" w:ascii="宋体" w:hAnsi="宋体" w:eastAsia="宋体" w:cs="宋体"/>
                <w:b/>
                <w:bCs/>
                <w:color w:val="auto"/>
              </w:rPr>
            </w:pPr>
            <w:r>
              <w:rPr>
                <w:rFonts w:hint="eastAsia" w:ascii="宋体" w:hAnsi="宋体" w:eastAsia="宋体" w:cs="宋体"/>
                <w:b/>
                <w:bCs/>
                <w:color w:val="auto"/>
              </w:rPr>
              <w:t>记录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12" w:type="dxa"/>
            <w:gridSpan w:val="3"/>
            <w:noWrap w:val="0"/>
            <w:vAlign w:val="top"/>
          </w:tcPr>
          <w:p>
            <w:pPr>
              <w:spacing w:line="360" w:lineRule="auto"/>
              <w:ind w:right="210" w:firstLine="422"/>
              <w:rPr>
                <w:rFonts w:hint="eastAsia" w:ascii="宋体" w:hAnsi="宋体" w:eastAsia="宋体" w:cs="宋体"/>
                <w:b/>
                <w:bCs/>
                <w:color w:val="auto"/>
              </w:rPr>
            </w:pPr>
            <w:r>
              <w:rPr>
                <w:rFonts w:hint="eastAsia" w:ascii="宋体" w:hAnsi="宋体" w:eastAsia="宋体" w:cs="宋体"/>
                <w:b/>
                <w:bCs/>
                <w:color w:val="auto"/>
              </w:rPr>
              <w:t>日常生活能力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基本的和复杂的功能活动（工具性）</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行走能力（步行，在房间内和/或房间外到处走动）</w:t>
            </w:r>
          </w:p>
          <w:p>
            <w:pPr>
              <w:ind w:right="210" w:firstLine="420"/>
              <w:rPr>
                <w:rFonts w:hint="eastAsia" w:ascii="宋体" w:hAnsi="宋体" w:eastAsia="宋体" w:cs="宋体"/>
                <w:color w:val="auto"/>
              </w:rPr>
            </w:pPr>
            <w:r>
              <w:rPr>
                <w:rFonts w:hint="eastAsia" w:ascii="宋体" w:hAnsi="宋体" w:eastAsia="宋体" w:cs="宋体"/>
                <w:color w:val="auto"/>
              </w:rPr>
              <w:t>保持卫生/整理内务</w:t>
            </w:r>
          </w:p>
          <w:p>
            <w:pPr>
              <w:ind w:right="210" w:firstLine="420"/>
              <w:rPr>
                <w:rFonts w:hint="eastAsia" w:ascii="宋体" w:hAnsi="宋体" w:eastAsia="宋体" w:cs="宋体"/>
                <w:color w:val="auto"/>
              </w:rPr>
            </w:pPr>
            <w:r>
              <w:rPr>
                <w:rFonts w:hint="eastAsia" w:ascii="宋体" w:hAnsi="宋体" w:eastAsia="宋体" w:cs="宋体"/>
                <w:color w:val="auto"/>
              </w:rPr>
              <w:t>大便/小便控制</w:t>
            </w:r>
          </w:p>
          <w:p>
            <w:pPr>
              <w:ind w:right="210" w:firstLine="420"/>
              <w:rPr>
                <w:rFonts w:hint="eastAsia" w:ascii="宋体" w:hAnsi="宋体" w:eastAsia="宋体" w:cs="宋体"/>
                <w:color w:val="auto"/>
              </w:rPr>
            </w:pPr>
            <w:r>
              <w:rPr>
                <w:rFonts w:hint="eastAsia" w:ascii="宋体" w:hAnsi="宋体" w:eastAsia="宋体" w:cs="宋体"/>
                <w:color w:val="auto"/>
              </w:rPr>
              <w:t>穿衣/选择衣服</w:t>
            </w:r>
          </w:p>
          <w:p>
            <w:pPr>
              <w:ind w:right="210" w:firstLine="420"/>
              <w:rPr>
                <w:rFonts w:hint="eastAsia" w:ascii="宋体" w:hAnsi="宋体" w:eastAsia="宋体" w:cs="宋体"/>
                <w:color w:val="auto"/>
              </w:rPr>
            </w:pPr>
            <w:r>
              <w:rPr>
                <w:rFonts w:hint="eastAsia" w:ascii="宋体" w:hAnsi="宋体" w:eastAsia="宋体" w:cs="宋体"/>
                <w:color w:val="auto"/>
              </w:rPr>
              <w:t>自我进食，准备食物</w:t>
            </w:r>
          </w:p>
          <w:p>
            <w:pPr>
              <w:ind w:right="210" w:firstLine="420"/>
              <w:rPr>
                <w:rFonts w:hint="eastAsia" w:ascii="宋体" w:hAnsi="宋体" w:eastAsia="宋体" w:cs="宋体"/>
                <w:color w:val="auto"/>
              </w:rPr>
            </w:pPr>
            <w:r>
              <w:rPr>
                <w:rFonts w:hint="eastAsia" w:ascii="宋体" w:hAnsi="宋体" w:eastAsia="宋体" w:cs="宋体"/>
                <w:color w:val="auto"/>
              </w:rPr>
              <w:t>做家务</w:t>
            </w:r>
          </w:p>
          <w:p>
            <w:pPr>
              <w:ind w:right="210" w:firstLine="420"/>
              <w:rPr>
                <w:rFonts w:hint="eastAsia" w:ascii="宋体" w:hAnsi="宋体" w:eastAsia="宋体" w:cs="宋体"/>
                <w:color w:val="auto"/>
              </w:rPr>
            </w:pPr>
            <w:r>
              <w:rPr>
                <w:rFonts w:hint="eastAsia" w:ascii="宋体" w:hAnsi="宋体" w:eastAsia="宋体" w:cs="宋体"/>
                <w:color w:val="auto"/>
              </w:rPr>
              <w:t>个人兴趣爱好（如绘画，看电视）</w:t>
            </w:r>
          </w:p>
          <w:p>
            <w:pPr>
              <w:ind w:right="210" w:firstLine="420"/>
              <w:rPr>
                <w:rFonts w:hint="eastAsia" w:ascii="宋体" w:hAnsi="宋体" w:eastAsia="宋体" w:cs="宋体"/>
                <w:color w:val="auto"/>
              </w:rPr>
            </w:pPr>
            <w:r>
              <w:rPr>
                <w:rFonts w:hint="eastAsia" w:ascii="宋体" w:hAnsi="宋体" w:eastAsia="宋体" w:cs="宋体"/>
                <w:color w:val="auto"/>
              </w:rPr>
              <w:t>打电话</w:t>
            </w:r>
          </w:p>
          <w:p>
            <w:pPr>
              <w:ind w:right="210" w:firstLine="420"/>
              <w:rPr>
                <w:rFonts w:hint="eastAsia" w:ascii="宋体" w:hAnsi="宋体" w:eastAsia="宋体" w:cs="宋体"/>
                <w:color w:val="auto"/>
              </w:rPr>
            </w:pPr>
            <w:r>
              <w:rPr>
                <w:rFonts w:hint="eastAsia" w:ascii="宋体" w:hAnsi="宋体" w:eastAsia="宋体" w:cs="宋体"/>
                <w:color w:val="auto"/>
              </w:rPr>
              <w:t>受试者是否意识到这些问题？</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2025" w:type="dxa"/>
            <w:vMerge w:val="continue"/>
            <w:noWrap w:val="0"/>
            <w:vAlign w:val="top"/>
          </w:tcPr>
          <w:p>
            <w:pPr>
              <w:ind w:right="210" w:firstLine="422"/>
              <w:rPr>
                <w:rFonts w:hint="eastAsia" w:ascii="宋体" w:hAnsi="宋体" w:eastAsia="宋体" w:cs="宋体"/>
                <w:b/>
                <w:bCs/>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2025" w:type="dxa"/>
            <w:vMerge w:val="restart"/>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社会功能</w:t>
            </w:r>
          </w:p>
        </w:tc>
        <w:tc>
          <w:tcPr>
            <w:tcW w:w="3827" w:type="dxa"/>
            <w:vMerge w:val="restart"/>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参加：</w:t>
            </w:r>
          </w:p>
          <w:p>
            <w:pPr>
              <w:ind w:right="210" w:firstLine="420"/>
              <w:rPr>
                <w:rFonts w:hint="eastAsia" w:ascii="宋体" w:hAnsi="宋体" w:eastAsia="宋体" w:cs="宋体"/>
                <w:color w:val="auto"/>
              </w:rPr>
            </w:pPr>
            <w:r>
              <w:rPr>
                <w:rFonts w:hint="eastAsia" w:ascii="宋体" w:hAnsi="宋体" w:eastAsia="宋体" w:cs="宋体"/>
                <w:color w:val="auto"/>
              </w:rPr>
              <w:t>人际关系</w:t>
            </w:r>
          </w:p>
          <w:p>
            <w:pPr>
              <w:ind w:right="210" w:firstLine="420"/>
              <w:rPr>
                <w:rFonts w:hint="eastAsia" w:ascii="宋体" w:hAnsi="宋体" w:eastAsia="宋体" w:cs="宋体"/>
                <w:color w:val="auto"/>
              </w:rPr>
            </w:pPr>
            <w:r>
              <w:rPr>
                <w:rFonts w:hint="eastAsia" w:ascii="宋体" w:hAnsi="宋体" w:eastAsia="宋体" w:cs="宋体"/>
                <w:color w:val="auto"/>
              </w:rPr>
              <w:t>家庭活动（如家庭聚会）</w:t>
            </w:r>
          </w:p>
          <w:p>
            <w:pPr>
              <w:ind w:right="210" w:firstLine="420"/>
              <w:rPr>
                <w:rFonts w:hint="eastAsia" w:ascii="宋体" w:hAnsi="宋体" w:eastAsia="宋体" w:cs="宋体"/>
                <w:color w:val="auto"/>
              </w:rPr>
            </w:pPr>
            <w:r>
              <w:rPr>
                <w:rFonts w:hint="eastAsia" w:ascii="宋体" w:hAnsi="宋体" w:eastAsia="宋体" w:cs="宋体"/>
                <w:color w:val="auto"/>
              </w:rPr>
              <w:t>户外活动（如拜访朋友，参加宴会）</w:t>
            </w:r>
          </w:p>
          <w:p>
            <w:pPr>
              <w:ind w:right="210" w:firstLine="420"/>
              <w:rPr>
                <w:rFonts w:hint="eastAsia" w:ascii="宋体" w:hAnsi="宋体" w:eastAsia="宋体" w:cs="宋体"/>
                <w:color w:val="auto"/>
              </w:rPr>
            </w:pPr>
            <w:r>
              <w:rPr>
                <w:rFonts w:hint="eastAsia" w:ascii="宋体" w:hAnsi="宋体" w:eastAsia="宋体" w:cs="宋体"/>
                <w:color w:val="auto"/>
              </w:rPr>
              <w:t>社区活动（如宗教，日间中心）</w:t>
            </w:r>
          </w:p>
          <w:p>
            <w:pPr>
              <w:ind w:right="210" w:firstLine="420"/>
              <w:rPr>
                <w:rFonts w:hint="eastAsia" w:ascii="宋体" w:hAnsi="宋体" w:eastAsia="宋体" w:cs="宋体"/>
                <w:color w:val="auto"/>
              </w:rPr>
            </w:pPr>
            <w:r>
              <w:rPr>
                <w:rFonts w:hint="eastAsia" w:ascii="宋体" w:hAnsi="宋体" w:eastAsia="宋体" w:cs="宋体"/>
                <w:color w:val="auto"/>
              </w:rPr>
              <w:t>观赏活动（如运动会，电影）</w:t>
            </w:r>
          </w:p>
          <w:p>
            <w:pPr>
              <w:ind w:right="210" w:firstLine="420"/>
              <w:rPr>
                <w:rFonts w:hint="eastAsia" w:ascii="宋体" w:hAnsi="宋体" w:eastAsia="宋体" w:cs="宋体"/>
                <w:color w:val="auto"/>
              </w:rPr>
            </w:pPr>
          </w:p>
          <w:p>
            <w:pPr>
              <w:ind w:right="210" w:firstLine="420"/>
              <w:rPr>
                <w:rFonts w:hint="eastAsia" w:ascii="宋体" w:hAnsi="宋体" w:eastAsia="宋体" w:cs="宋体"/>
                <w:color w:val="auto"/>
              </w:rPr>
            </w:pPr>
            <w:r>
              <w:rPr>
                <w:rFonts w:hint="eastAsia" w:ascii="宋体" w:hAnsi="宋体" w:eastAsia="宋体" w:cs="宋体"/>
                <w:color w:val="auto"/>
              </w:rPr>
              <w:t>独立性</w:t>
            </w:r>
          </w:p>
          <w:p>
            <w:pPr>
              <w:ind w:right="210" w:firstLine="420"/>
              <w:rPr>
                <w:rFonts w:hint="eastAsia" w:ascii="宋体" w:hAnsi="宋体" w:eastAsia="宋体" w:cs="宋体"/>
                <w:color w:val="auto"/>
              </w:rPr>
            </w:pPr>
            <w:r>
              <w:rPr>
                <w:rFonts w:hint="eastAsia" w:ascii="宋体" w:hAnsi="宋体" w:eastAsia="宋体" w:cs="宋体"/>
                <w:color w:val="auto"/>
              </w:rPr>
              <w:t>无助</w:t>
            </w:r>
          </w:p>
          <w:p>
            <w:pPr>
              <w:ind w:right="210" w:firstLine="420"/>
              <w:rPr>
                <w:rFonts w:hint="eastAsia" w:ascii="宋体" w:hAnsi="宋体" w:eastAsia="宋体" w:cs="宋体"/>
                <w:color w:val="auto"/>
              </w:rPr>
            </w:pPr>
          </w:p>
          <w:p>
            <w:pPr>
              <w:ind w:right="210" w:firstLine="420"/>
              <w:rPr>
                <w:rFonts w:hint="eastAsia" w:ascii="宋体" w:hAnsi="宋体" w:eastAsia="宋体" w:cs="宋体"/>
                <w:color w:val="auto"/>
              </w:rPr>
            </w:pPr>
            <w:r>
              <w:rPr>
                <w:rFonts w:hint="eastAsia" w:ascii="宋体" w:hAnsi="宋体" w:eastAsia="宋体" w:cs="宋体"/>
                <w:color w:val="auto"/>
              </w:rPr>
              <w:t>受试者是否意识到这些活动？</w:t>
            </w: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受试者：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025" w:type="dxa"/>
            <w:vMerge w:val="continue"/>
            <w:noWrap w:val="0"/>
            <w:vAlign w:val="top"/>
          </w:tcPr>
          <w:p>
            <w:pPr>
              <w:ind w:right="210" w:firstLine="420"/>
              <w:rPr>
                <w:rFonts w:hint="eastAsia" w:ascii="宋体" w:hAnsi="宋体" w:eastAsia="宋体" w:cs="宋体"/>
                <w:color w:val="auto"/>
              </w:rPr>
            </w:pPr>
          </w:p>
        </w:tc>
        <w:tc>
          <w:tcPr>
            <w:tcW w:w="3827" w:type="dxa"/>
            <w:vMerge w:val="continue"/>
            <w:noWrap w:val="0"/>
            <w:vAlign w:val="top"/>
          </w:tcPr>
          <w:p>
            <w:pPr>
              <w:ind w:right="210" w:firstLine="420"/>
              <w:rPr>
                <w:rFonts w:hint="eastAsia" w:ascii="宋体" w:hAnsi="宋体" w:eastAsia="宋体" w:cs="宋体"/>
                <w:color w:val="auto"/>
              </w:rPr>
            </w:pPr>
          </w:p>
        </w:tc>
        <w:tc>
          <w:tcPr>
            <w:tcW w:w="2460" w:type="dxa"/>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照料者：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12" w:type="dxa"/>
            <w:gridSpan w:val="3"/>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记录，注释，总结陈述：</w:t>
            </w:r>
          </w:p>
          <w:p>
            <w:pPr>
              <w:ind w:right="210"/>
              <w:rPr>
                <w:rFonts w:hint="eastAsia" w:ascii="宋体" w:hAnsi="宋体" w:eastAsia="宋体" w:cs="宋体"/>
                <w:color w:val="auto"/>
              </w:rPr>
            </w:pPr>
          </w:p>
          <w:p>
            <w:pPr>
              <w:ind w:right="210" w:firstLine="420"/>
              <w:rPr>
                <w:rFonts w:hint="eastAsia" w:ascii="宋体" w:hAnsi="宋体" w:eastAsia="宋体" w:cs="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12" w:type="dxa"/>
            <w:gridSpan w:val="3"/>
            <w:noWrap w:val="0"/>
            <w:vAlign w:val="top"/>
          </w:tcPr>
          <w:p>
            <w:pPr>
              <w:ind w:right="210" w:firstLine="422"/>
              <w:rPr>
                <w:rFonts w:hint="eastAsia" w:ascii="宋体" w:hAnsi="宋体" w:eastAsia="宋体" w:cs="宋体"/>
                <w:b/>
                <w:bCs/>
                <w:color w:val="auto"/>
              </w:rPr>
            </w:pPr>
            <w:r>
              <w:rPr>
                <w:rFonts w:hint="eastAsia" w:ascii="宋体" w:hAnsi="宋体" w:eastAsia="宋体" w:cs="宋体"/>
                <w:b/>
                <w:bCs/>
                <w:color w:val="auto"/>
              </w:rPr>
              <w:t>其它来源的信息：</w:t>
            </w:r>
          </w:p>
          <w:p>
            <w:pPr>
              <w:ind w:right="210" w:firstLine="420"/>
              <w:rPr>
                <w:rFonts w:hint="eastAsia" w:ascii="宋体" w:hAnsi="宋体" w:eastAsia="宋体" w:cs="宋体"/>
                <w:color w:val="auto"/>
              </w:rPr>
            </w:pPr>
          </w:p>
          <w:p>
            <w:pPr>
              <w:ind w:right="210"/>
              <w:rPr>
                <w:rFonts w:hint="eastAsia" w:ascii="宋体" w:hAnsi="宋体" w:eastAsia="宋体" w:cs="宋体"/>
                <w:color w:val="auto"/>
              </w:rPr>
            </w:pPr>
          </w:p>
        </w:tc>
      </w:tr>
    </w:tbl>
    <w:p>
      <w:pPr>
        <w:ind w:left="210" w:right="210" w:firstLine="420"/>
        <w:rPr>
          <w:color w:val="auto"/>
        </w:rPr>
      </w:pPr>
    </w:p>
    <w:tbl>
      <w:tblPr>
        <w:tblStyle w:val="4"/>
        <w:tblW w:w="0" w:type="auto"/>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2837"/>
        <w:gridCol w:w="283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0" w:type="dxa"/>
            <w:gridSpan w:val="3"/>
            <w:noWrap w:val="0"/>
            <w:vAlign w:val="top"/>
          </w:tcPr>
          <w:p>
            <w:pPr>
              <w:spacing w:line="276" w:lineRule="auto"/>
              <w:ind w:right="210" w:firstLine="422"/>
              <w:rPr>
                <w:rFonts w:hint="eastAsia" w:ascii="宋体" w:hAnsi="宋体" w:eastAsia="宋体" w:cs="宋体"/>
                <w:b/>
                <w:bCs/>
                <w:color w:val="auto"/>
              </w:rPr>
            </w:pPr>
            <w:r>
              <w:rPr>
                <w:rFonts w:hint="eastAsia" w:ascii="宋体" w:hAnsi="宋体" w:eastAsia="宋体" w:cs="宋体"/>
                <w:b/>
                <w:bCs/>
                <w:color w:val="auto"/>
              </w:rPr>
              <w:t>疾病的严重程度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10" w:type="dxa"/>
            <w:gridSpan w:val="3"/>
            <w:tcBorders>
              <w:bottom w:val="nil"/>
            </w:tcBorders>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鉴于您的临床经验，这个受试者目前的总体状况如何？</w:t>
            </w:r>
          </w:p>
          <w:p>
            <w:pPr>
              <w:ind w:right="210" w:firstLine="420"/>
              <w:rPr>
                <w:rFonts w:hint="eastAsia" w:ascii="宋体" w:hAnsi="宋体" w:eastAsia="宋体" w:cs="宋体"/>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836" w:type="dxa"/>
            <w:tcBorders>
              <w:top w:val="nil"/>
              <w:right w:val="nil"/>
            </w:tcBorders>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0=未评价</w:t>
            </w:r>
          </w:p>
          <w:p>
            <w:pPr>
              <w:ind w:right="210" w:firstLine="420"/>
              <w:rPr>
                <w:rFonts w:hint="eastAsia" w:ascii="宋体" w:hAnsi="宋体" w:eastAsia="宋体" w:cs="宋体"/>
                <w:color w:val="auto"/>
              </w:rPr>
            </w:pPr>
            <w:r>
              <w:rPr>
                <w:rFonts w:hint="eastAsia" w:ascii="宋体" w:hAnsi="宋体" w:eastAsia="宋体" w:cs="宋体"/>
                <w:color w:val="auto"/>
              </w:rPr>
              <w:t>1=正常</w:t>
            </w:r>
          </w:p>
          <w:p>
            <w:pPr>
              <w:ind w:right="210" w:firstLine="420"/>
              <w:rPr>
                <w:rFonts w:hint="eastAsia" w:ascii="宋体" w:hAnsi="宋体" w:eastAsia="宋体" w:cs="宋体"/>
                <w:color w:val="auto"/>
              </w:rPr>
            </w:pPr>
            <w:r>
              <w:rPr>
                <w:rFonts w:hint="eastAsia" w:ascii="宋体" w:hAnsi="宋体" w:eastAsia="宋体" w:cs="宋体"/>
                <w:color w:val="auto"/>
              </w:rPr>
              <w:t>2=临界</w:t>
            </w:r>
          </w:p>
          <w:p>
            <w:pPr>
              <w:ind w:right="210" w:firstLine="420"/>
              <w:rPr>
                <w:rFonts w:hint="eastAsia" w:ascii="宋体" w:hAnsi="宋体" w:eastAsia="宋体" w:cs="宋体"/>
                <w:color w:val="auto"/>
              </w:rPr>
            </w:pPr>
            <w:r>
              <w:rPr>
                <w:rFonts w:hint="eastAsia" w:ascii="宋体" w:hAnsi="宋体" w:eastAsia="宋体" w:cs="宋体"/>
                <w:color w:val="auto"/>
              </w:rPr>
              <w:t>3=轻度</w:t>
            </w:r>
          </w:p>
        </w:tc>
        <w:tc>
          <w:tcPr>
            <w:tcW w:w="2837" w:type="dxa"/>
            <w:tcBorders>
              <w:top w:val="nil"/>
              <w:left w:val="nil"/>
              <w:right w:val="nil"/>
            </w:tcBorders>
            <w:noWrap w:val="0"/>
            <w:vAlign w:val="top"/>
          </w:tcPr>
          <w:p>
            <w:pPr>
              <w:ind w:right="210" w:firstLine="420"/>
              <w:rPr>
                <w:rFonts w:hint="eastAsia" w:ascii="宋体" w:hAnsi="宋体" w:eastAsia="宋体" w:cs="宋体"/>
                <w:color w:val="auto"/>
              </w:rPr>
            </w:pPr>
            <w:r>
              <w:rPr>
                <w:rFonts w:hint="eastAsia" w:ascii="宋体" w:hAnsi="宋体" w:eastAsia="宋体" w:cs="宋体"/>
                <w:color w:val="auto"/>
              </w:rPr>
              <w:t>4=中度</w:t>
            </w:r>
          </w:p>
          <w:p>
            <w:pPr>
              <w:ind w:right="210" w:firstLine="420"/>
              <w:rPr>
                <w:rFonts w:hint="eastAsia" w:ascii="宋体" w:hAnsi="宋体" w:eastAsia="宋体" w:cs="宋体"/>
                <w:color w:val="auto"/>
              </w:rPr>
            </w:pPr>
            <w:r>
              <w:rPr>
                <w:rFonts w:hint="eastAsia" w:ascii="宋体" w:hAnsi="宋体" w:eastAsia="宋体" w:cs="宋体"/>
                <w:color w:val="auto"/>
              </w:rPr>
              <w:t>5=中重度</w:t>
            </w:r>
          </w:p>
          <w:p>
            <w:pPr>
              <w:ind w:right="210" w:firstLine="420"/>
              <w:rPr>
                <w:rFonts w:hint="eastAsia" w:ascii="宋体" w:hAnsi="宋体" w:eastAsia="宋体" w:cs="宋体"/>
                <w:color w:val="auto"/>
              </w:rPr>
            </w:pPr>
            <w:r>
              <w:rPr>
                <w:rFonts w:hint="eastAsia" w:ascii="宋体" w:hAnsi="宋体" w:eastAsia="宋体" w:cs="宋体"/>
                <w:color w:val="auto"/>
              </w:rPr>
              <w:t>6=重度</w:t>
            </w:r>
          </w:p>
          <w:p>
            <w:pPr>
              <w:ind w:right="210" w:firstLine="420"/>
              <w:rPr>
                <w:rFonts w:hint="eastAsia" w:ascii="宋体" w:hAnsi="宋体" w:eastAsia="宋体" w:cs="宋体"/>
                <w:color w:val="auto"/>
              </w:rPr>
            </w:pPr>
            <w:r>
              <w:rPr>
                <w:rFonts w:hint="eastAsia" w:ascii="宋体" w:hAnsi="宋体" w:eastAsia="宋体" w:cs="宋体"/>
                <w:color w:val="auto"/>
              </w:rPr>
              <w:t>7=极重度</w:t>
            </w:r>
          </w:p>
        </w:tc>
        <w:tc>
          <w:tcPr>
            <w:tcW w:w="2837" w:type="dxa"/>
            <w:tcBorders>
              <w:top w:val="nil"/>
              <w:left w:val="nil"/>
            </w:tcBorders>
            <w:noWrap w:val="0"/>
            <w:vAlign w:val="top"/>
          </w:tcPr>
          <w:p>
            <w:pPr>
              <w:ind w:right="210" w:firstLine="420"/>
              <w:rPr>
                <w:rFonts w:hint="eastAsia" w:ascii="宋体" w:hAnsi="宋体" w:eastAsia="宋体" w:cs="宋体"/>
                <w:color w:val="auto"/>
              </w:rPr>
            </w:pPr>
          </w:p>
          <w:p>
            <w:pPr>
              <w:ind w:right="210" w:firstLine="420"/>
              <w:rPr>
                <w:rFonts w:hint="eastAsia" w:ascii="宋体" w:hAnsi="宋体" w:eastAsia="宋体" w:cs="宋体"/>
                <w:color w:val="auto"/>
              </w:rPr>
            </w:pPr>
          </w:p>
          <w:p>
            <w:pPr>
              <w:ind w:right="210" w:firstLine="420"/>
              <w:rPr>
                <w:rFonts w:hint="eastAsia" w:ascii="宋体" w:hAnsi="宋体" w:eastAsia="宋体" w:cs="宋体"/>
                <w:color w:val="auto"/>
              </w:rPr>
            </w:pPr>
            <w:r>
              <w:rPr>
                <w:rFonts w:hint="eastAsia" w:ascii="宋体" w:hAnsi="宋体" w:eastAsia="宋体" w:cs="宋体"/>
                <w:color w:val="auto"/>
              </w:rPr>
              <mc:AlternateContent>
                <mc:Choice Requires="wps">
                  <w:drawing>
                    <wp:anchor distT="0" distB="0" distL="114300" distR="114300" simplePos="0" relativeHeight="251661312" behindDoc="0" locked="0" layoutInCell="1" allowOverlap="1">
                      <wp:simplePos x="0" y="0"/>
                      <wp:positionH relativeFrom="column">
                        <wp:posOffset>637540</wp:posOffset>
                      </wp:positionH>
                      <wp:positionV relativeFrom="paragraph">
                        <wp:posOffset>304800</wp:posOffset>
                      </wp:positionV>
                      <wp:extent cx="628650" cy="247650"/>
                      <wp:effectExtent l="4445" t="4445" r="14605" b="14605"/>
                      <wp:wrapNone/>
                      <wp:docPr id="1" name="矩形 1"/>
                      <wp:cNvGraphicFramePr/>
                      <a:graphic xmlns:a="http://schemas.openxmlformats.org/drawingml/2006/main">
                        <a:graphicData uri="http://schemas.microsoft.com/office/word/2010/wordprocessingShape">
                          <wps:wsp>
                            <wps:cNvSpPr/>
                            <wps:spPr>
                              <a:xfrm>
                                <a:off x="0" y="0"/>
                                <a:ext cx="628650" cy="24765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0.2pt;margin-top:24pt;height:19.5pt;width:49.5pt;z-index:251661312;mso-width-relative:page;mso-height-relative:page;" filled="f" coordsize="21600,21600" o:gfxdata="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4c1gAAAAkBAAAPAAAAAAAAAAEAIAAAACIAAABkcnMvZG93bnJldi54bWxQSwECFAAU&#10;AAAACACHTuJAEYrzV/MBAAD0AwAADgAAAAAAAAABACAAAAAlAQAAZHJzL2Uyb0RvYy54bWxQSwUG&#10;AAAAAAYABgBZAQAAigUAAAAA&#10;">
                      <v:path/>
                      <v:fill on="f" focussize="0,0"/>
                      <v:stroke/>
                      <v:imagedata o:title=""/>
                      <o:lock v:ext="edit"/>
                    </v:rect>
                  </w:pict>
                </mc:Fallback>
              </mc:AlternateContent>
            </w:r>
          </w:p>
          <w:p>
            <w:pPr>
              <w:ind w:right="210" w:firstLine="422"/>
              <w:rPr>
                <w:rFonts w:hint="eastAsia" w:ascii="宋体" w:hAnsi="宋体" w:eastAsia="宋体" w:cs="宋体"/>
                <w:b/>
                <w:bCs/>
                <w:color w:val="auto"/>
              </w:rPr>
            </w:pPr>
            <w:r>
              <w:rPr>
                <w:rFonts w:hint="eastAsia" w:ascii="宋体" w:hAnsi="宋体" w:eastAsia="宋体" w:cs="宋体"/>
                <w:b/>
                <w:bCs/>
                <w:color w:val="auto"/>
              </w:rPr>
              <w:t>得分：</w:t>
            </w:r>
          </w:p>
        </w:tc>
      </w:tr>
    </w:tbl>
    <w:p>
      <w:pPr>
        <w:spacing w:line="360" w:lineRule="auto"/>
        <w:ind w:right="210"/>
        <w:rPr>
          <w:b/>
          <w:bCs/>
          <w:color w:val="auto"/>
        </w:rPr>
      </w:pPr>
      <w:r>
        <w:rPr>
          <w:rFonts w:hint="eastAsia"/>
          <w:b/>
          <w:bCs/>
          <w:color w:val="auto"/>
        </w:rPr>
        <w:t>（与基线比较）总体印象量表疗效判断标准：</w:t>
      </w:r>
    </w:p>
    <w:p>
      <w:pPr>
        <w:spacing w:line="360" w:lineRule="auto"/>
        <w:ind w:left="210" w:right="210" w:firstLine="440" w:firstLineChars="200"/>
        <w:rPr>
          <w:color w:val="auto"/>
        </w:rPr>
      </w:pPr>
      <w:r>
        <w:rPr>
          <w:rFonts w:cs="宋体"/>
          <w:color w:val="auto"/>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12065</wp:posOffset>
                </wp:positionV>
                <wp:extent cx="4840605" cy="990600"/>
                <wp:effectExtent l="4445" t="5080" r="12700" b="13970"/>
                <wp:wrapNone/>
                <wp:docPr id="2" name="文本框 2"/>
                <wp:cNvGraphicFramePr/>
                <a:graphic xmlns:a="http://schemas.openxmlformats.org/drawingml/2006/main">
                  <a:graphicData uri="http://schemas.microsoft.com/office/word/2010/wordprocessingShape">
                    <wps:wsp>
                      <wps:cNvSpPr txBox="1"/>
                      <wps:spPr>
                        <a:xfrm>
                          <a:off x="0" y="0"/>
                          <a:ext cx="4840605"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220" w:leftChars="100" w:right="210"/>
                              <w:rPr>
                                <w:rFonts w:hint="eastAsia" w:ascii="宋体" w:hAnsi="宋体" w:eastAsia="宋体" w:cs="宋体"/>
                                <w:sz w:val="24"/>
                                <w:szCs w:val="24"/>
                              </w:rPr>
                            </w:pPr>
                            <w:r>
                              <w:rPr>
                                <w:rFonts w:hint="eastAsia" w:ascii="宋体" w:hAnsi="宋体" w:eastAsia="宋体" w:cs="宋体"/>
                                <w:sz w:val="24"/>
                                <w:szCs w:val="24"/>
                              </w:rPr>
                              <w:t>1分=显著改善   2分=中度改善   3分=轻度改善   4分=无变化</w:t>
                            </w:r>
                          </w:p>
                          <w:p>
                            <w:pPr>
                              <w:spacing w:line="360" w:lineRule="auto"/>
                              <w:ind w:right="210" w:firstLine="240" w:firstLineChars="100"/>
                              <w:rPr>
                                <w:rFonts w:hint="eastAsia" w:ascii="宋体" w:hAnsi="宋体" w:eastAsia="宋体" w:cs="宋体"/>
                                <w:sz w:val="24"/>
                                <w:szCs w:val="24"/>
                              </w:rPr>
                            </w:pPr>
                            <w:r>
                              <w:rPr>
                                <w:rFonts w:hint="eastAsia" w:ascii="宋体" w:hAnsi="宋体" w:eastAsia="宋体" w:cs="宋体"/>
                                <w:sz w:val="24"/>
                                <w:szCs w:val="24"/>
                              </w:rPr>
                              <w:t>5分=轻度恶化   6分=中度恶化   7分=显著恶化</w:t>
                            </w:r>
                          </w:p>
                        </w:txbxContent>
                      </wps:txbx>
                      <wps:bodyPr upright="1"/>
                    </wps:wsp>
                  </a:graphicData>
                </a:graphic>
              </wp:anchor>
            </w:drawing>
          </mc:Choice>
          <mc:Fallback>
            <w:pict>
              <v:shape id="_x0000_s1026" o:spid="_x0000_s1026" o:spt="202" type="#_x0000_t202" style="position:absolute;left:0pt;margin-left:32.85pt;margin-top:0.95pt;height:78pt;width:381.15pt;z-index:251662336;mso-width-relative:page;mso-height-relative:page;" fillcolor="#FFFFFF" filled="t" stroked="t" coordsize="21600,21600" o:gfxdata="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gNasdcAAAAIAQAADwAAAAAAAAABACAAAAAi&#10;AAAAZHJzL2Rvd25yZXYueG1sUEsBAhQAFAAAAAgAh07iQAYXhkwLAgAANgQAAA4AAAAAAAAAAQAg&#10;AAAAJgEAAGRycy9lMm9Eb2MueG1sUEsFBgAAAAAGAAYAWQEAAKMFAAAAAA==&#10;">
                <v:path/>
                <v:fill on="t" color2="#FFFFFF" focussize="0,0"/>
                <v:stroke joinstyle="miter"/>
                <v:imagedata o:title=""/>
                <o:lock v:ext="edit" aspectratio="f"/>
                <v:textbox>
                  <w:txbxContent>
                    <w:p>
                      <w:pPr>
                        <w:spacing w:line="360" w:lineRule="auto"/>
                        <w:ind w:left="220" w:leftChars="100" w:right="210"/>
                        <w:rPr>
                          <w:rFonts w:hint="eastAsia" w:ascii="宋体" w:hAnsi="宋体" w:eastAsia="宋体" w:cs="宋体"/>
                          <w:sz w:val="24"/>
                          <w:szCs w:val="24"/>
                        </w:rPr>
                      </w:pPr>
                      <w:r>
                        <w:rPr>
                          <w:rFonts w:hint="eastAsia" w:ascii="宋体" w:hAnsi="宋体" w:eastAsia="宋体" w:cs="宋体"/>
                          <w:sz w:val="24"/>
                          <w:szCs w:val="24"/>
                        </w:rPr>
                        <w:t>1分=显著改善   2分=中度改善   3分=轻度改善   4分=无变化</w:t>
                      </w:r>
                    </w:p>
                    <w:p>
                      <w:pPr>
                        <w:spacing w:line="360" w:lineRule="auto"/>
                        <w:ind w:right="210" w:firstLine="240" w:firstLineChars="100"/>
                        <w:rPr>
                          <w:rFonts w:hint="eastAsia" w:ascii="宋体" w:hAnsi="宋体" w:eastAsia="宋体" w:cs="宋体"/>
                          <w:sz w:val="24"/>
                          <w:szCs w:val="24"/>
                        </w:rPr>
                      </w:pPr>
                      <w:r>
                        <w:rPr>
                          <w:rFonts w:hint="eastAsia" w:ascii="宋体" w:hAnsi="宋体" w:eastAsia="宋体" w:cs="宋体"/>
                          <w:sz w:val="24"/>
                          <w:szCs w:val="24"/>
                        </w:rPr>
                        <w:t>5分=轻度恶化   6分=中度恶化   7分=显著恶化</w:t>
                      </w:r>
                    </w:p>
                  </w:txbxContent>
                </v:textbox>
              </v:shape>
            </w:pict>
          </mc:Fallback>
        </mc:AlternateContent>
      </w:r>
    </w:p>
    <w:p>
      <w:pPr>
        <w:spacing w:line="360" w:lineRule="auto"/>
        <w:ind w:left="210" w:right="210" w:firstLine="600"/>
        <w:rPr>
          <w:color w:val="auto"/>
        </w:rPr>
      </w:pPr>
    </w:p>
    <w:p>
      <w:pPr>
        <w:pStyle w:val="2"/>
        <w:spacing w:line="440" w:lineRule="exact"/>
        <w:rPr>
          <w:rFonts w:cs="Times New Roman"/>
          <w:color w:val="auto"/>
          <w:sz w:val="24"/>
          <w:szCs w:val="24"/>
          <w:lang w:val="en-US"/>
        </w:rPr>
      </w:pPr>
    </w:p>
    <w:p>
      <w:pPr>
        <w:rPr>
          <w:rFonts w:hint="eastAsia" w:ascii="仿宋_GB2312" w:eastAsia="仿宋_GB2312"/>
          <w:color w:val="auto"/>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36410"/>
    <w:multiLevelType w:val="multilevel"/>
    <w:tmpl w:val="0073641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11D165B"/>
    <w:multiLevelType w:val="multilevel"/>
    <w:tmpl w:val="211D165B"/>
    <w:lvl w:ilvl="0" w:tentative="0">
      <w:start w:val="1"/>
      <w:numFmt w:val="decimal"/>
      <w:lvlText w:val="%1."/>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487F2B91"/>
    <w:rsid w:val="487F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val="0"/>
      <w:autoSpaceDE w:val="0"/>
      <w:autoSpaceDN w:val="0"/>
      <w:adjustRightInd/>
      <w:snapToGrid/>
      <w:spacing w:after="0"/>
    </w:pPr>
    <w:rPr>
      <w:rFonts w:ascii="宋体" w:hAnsi="宋体" w:eastAsia="宋体" w:cs="宋体"/>
      <w:sz w:val="21"/>
      <w:szCs w:val="21"/>
      <w:lang w:val="zh-CN"/>
    </w:rPr>
  </w:style>
  <w:style w:type="paragraph" w:styleId="3">
    <w:name w:val="Normal (Web)"/>
    <w:basedOn w:val="1"/>
    <w:qFormat/>
    <w:uiPriority w:val="99"/>
    <w:pPr>
      <w:adjustRightInd/>
      <w:snapToGrid/>
      <w:spacing w:before="100" w:beforeAutospacing="1" w:after="119"/>
    </w:pPr>
    <w:rPr>
      <w:rFonts w:ascii="宋体" w:hAnsi="宋体" w:eastAsia="宋体" w:cs="宋体"/>
      <w:sz w:val="24"/>
      <w:szCs w:val="24"/>
    </w:rPr>
  </w:style>
  <w:style w:type="character" w:customStyle="1" w:styleId="6">
    <w:name w:val="javascript"/>
    <w:basedOn w:val="5"/>
    <w:qFormat/>
    <w:uiPriority w:val="0"/>
  </w:style>
  <w:style w:type="character" w:customStyle="1" w:styleId="7">
    <w:name w:val="正文文本 + Malgun Gothic"/>
    <w:basedOn w:val="5"/>
    <w:qFormat/>
    <w:uiPriority w:val="99"/>
    <w:rPr>
      <w:rFonts w:ascii="Malgun Gothic" w:hAnsi="Malgun Gothic" w:eastAsia="Malgun Gothic" w:cs="Malgun Gothic"/>
      <w:b/>
      <w:bCs/>
      <w:color w:val="000000"/>
      <w:spacing w:val="1"/>
      <w:w w:val="100"/>
      <w:position w:val="0"/>
      <w:sz w:val="12"/>
      <w:szCs w:val="12"/>
      <w:shd w:val="clear" w:color="auto" w:fill="FFFFFF"/>
      <w:lang w:val="en-US"/>
    </w:rPr>
  </w:style>
  <w:style w:type="character" w:customStyle="1" w:styleId="8">
    <w:name w:val="short_text"/>
    <w:qFormat/>
    <w:uiPriority w:val="99"/>
  </w:style>
  <w:style w:type="paragraph" w:customStyle="1" w:styleId="9">
    <w:name w:val="List Paragraph1"/>
    <w:basedOn w:val="1"/>
    <w:qFormat/>
    <w:uiPriority w:val="99"/>
    <w:pPr>
      <w:widowControl w:val="0"/>
      <w:autoSpaceDE w:val="0"/>
      <w:autoSpaceDN w:val="0"/>
      <w:adjustRightInd/>
      <w:snapToGrid/>
      <w:spacing w:before="43" w:after="0"/>
      <w:ind w:left="1013" w:hanging="477"/>
    </w:pPr>
    <w:rPr>
      <w:rFonts w:ascii="宋体" w:hAnsi="宋体" w:eastAsia="宋体" w:cs="宋体"/>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2022-07-20T13:25:00Z</dcterms:created>
  <dc:creator>依依</dc:creator>
  <cp:lastModifiedBy>依依</cp:lastModifiedBy>
  <dcterms:modified xsi:type="dcterms:W3CDTF">2022-07-20T13:25:16Z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8EC0E32F9E274E87B72DA26FDCA04D3F</vt:lpwstr>
  </property>
</Properties>
</file>